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5BC5" w:rsidRDefault="00E76C76" w:rsidP="004F01A3">
      <w:pPr>
        <w:jc w:val="center"/>
        <w:rPr>
          <w:rFonts w:ascii="Calibri" w:eastAsia="Calibri" w:hAnsi="Calibri"/>
          <w:b/>
          <w:bCs/>
          <w:sz w:val="24"/>
          <w:u w:val="single"/>
          <w:rtl/>
        </w:rPr>
      </w:pPr>
      <w:bookmarkStart w:id="0" w:name="_GoBack"/>
      <w:bookmarkEnd w:id="0"/>
      <w:r w:rsidRPr="00E76C76">
        <w:rPr>
          <w:rFonts w:ascii="Calibri" w:eastAsia="Calibri" w:hAnsi="Calibri"/>
          <w:b/>
          <w:bCs/>
          <w:sz w:val="24"/>
          <w:u w:val="single"/>
          <w:rtl/>
        </w:rPr>
        <w:t xml:space="preserve">מכרז </w:t>
      </w:r>
      <w:r w:rsidRPr="00E76C76">
        <w:rPr>
          <w:rFonts w:ascii="Calibri" w:eastAsia="Calibri" w:hAnsi="Calibri" w:hint="cs"/>
          <w:b/>
          <w:bCs/>
          <w:sz w:val="24"/>
          <w:u w:val="single"/>
          <w:rtl/>
        </w:rPr>
        <w:t>פומבי</w:t>
      </w:r>
      <w:r w:rsidRPr="00E76C76">
        <w:rPr>
          <w:rFonts w:ascii="Calibri" w:eastAsia="Calibri" w:hAnsi="Calibri"/>
          <w:b/>
          <w:bCs/>
          <w:sz w:val="24"/>
          <w:u w:val="single"/>
          <w:rtl/>
        </w:rPr>
        <w:t xml:space="preserve"> מספר </w:t>
      </w:r>
      <w:r w:rsidRPr="00E76C76">
        <w:rPr>
          <w:rFonts w:ascii="Calibri" w:eastAsia="Calibri" w:hAnsi="Calibri"/>
          <w:b/>
          <w:bCs/>
          <w:sz w:val="24"/>
          <w:u w:val="single"/>
        </w:rPr>
        <w:t>2018</w:t>
      </w:r>
      <w:r w:rsidRPr="00E76C76">
        <w:rPr>
          <w:rFonts w:ascii="Calibri" w:eastAsia="Calibri" w:hAnsi="Calibri"/>
          <w:b/>
          <w:bCs/>
          <w:sz w:val="24"/>
          <w:u w:val="single"/>
          <w:rtl/>
        </w:rPr>
        <w:t xml:space="preserve">/4 </w:t>
      </w:r>
      <w:r w:rsidRPr="00E76C76">
        <w:rPr>
          <w:rFonts w:ascii="Calibri" w:eastAsia="Calibri" w:hAnsi="Calibri" w:hint="cs"/>
          <w:b/>
          <w:bCs/>
          <w:sz w:val="24"/>
          <w:u w:val="single"/>
          <w:rtl/>
        </w:rPr>
        <w:t xml:space="preserve"> </w:t>
      </w:r>
      <w:r w:rsidR="004F01A3" w:rsidRPr="00894F18">
        <w:rPr>
          <w:b/>
          <w:bCs/>
          <w:sz w:val="24"/>
          <w:u w:val="single"/>
          <w:rtl/>
        </w:rPr>
        <w:t>למתן שירותי יעוץ בתחום</w:t>
      </w:r>
      <w:r w:rsidR="004F01A3" w:rsidRPr="00894F18">
        <w:rPr>
          <w:rFonts w:hint="cs"/>
          <w:b/>
          <w:bCs/>
          <w:sz w:val="24"/>
          <w:u w:val="single"/>
          <w:rtl/>
        </w:rPr>
        <w:t xml:space="preserve"> ביטחון</w:t>
      </w:r>
      <w:r w:rsidR="004F01A3" w:rsidRPr="00894F18">
        <w:rPr>
          <w:b/>
          <w:bCs/>
          <w:sz w:val="24"/>
          <w:u w:val="single"/>
          <w:rtl/>
        </w:rPr>
        <w:t xml:space="preserve"> </w:t>
      </w:r>
      <w:r w:rsidR="004F01A3" w:rsidRPr="00894F18">
        <w:rPr>
          <w:rFonts w:hint="cs"/>
          <w:b/>
          <w:bCs/>
          <w:sz w:val="24"/>
          <w:u w:val="single"/>
          <w:rtl/>
        </w:rPr>
        <w:t xml:space="preserve">מערך התחבורה היבשתית </w:t>
      </w:r>
      <w:r w:rsidR="004F01A3" w:rsidRPr="00894F18">
        <w:rPr>
          <w:b/>
          <w:bCs/>
          <w:sz w:val="24"/>
          <w:u w:val="single"/>
          <w:rtl/>
        </w:rPr>
        <w:t xml:space="preserve">עבור </w:t>
      </w:r>
      <w:r w:rsidR="004F01A3" w:rsidRPr="00F078D2">
        <w:rPr>
          <w:b/>
          <w:bCs/>
          <w:sz w:val="24"/>
          <w:u w:val="single"/>
          <w:rtl/>
        </w:rPr>
        <w:t>אגף ביטחון, חירום וסייבר במשרד התחבורה והבטיחות בדרכים</w:t>
      </w:r>
    </w:p>
    <w:p w:rsidR="00E846A5" w:rsidRPr="00E846A5" w:rsidRDefault="00E846A5" w:rsidP="00786A1C">
      <w:pPr>
        <w:tabs>
          <w:tab w:val="left" w:pos="720"/>
        </w:tabs>
        <w:spacing w:after="200" w:line="240" w:lineRule="auto"/>
        <w:ind w:left="360" w:right="-284" w:firstLine="0"/>
        <w:contextualSpacing/>
        <w:jc w:val="center"/>
        <w:rPr>
          <w:rFonts w:ascii="Calibri" w:eastAsia="Calibri" w:hAnsi="Calibri"/>
          <w:b/>
          <w:bCs/>
          <w:sz w:val="24"/>
          <w:u w:val="single"/>
          <w:rtl/>
        </w:rPr>
      </w:pPr>
      <w:r w:rsidRPr="00E846A5">
        <w:rPr>
          <w:rFonts w:ascii="Calibri" w:eastAsia="Calibri" w:hAnsi="Calibri" w:hint="cs"/>
          <w:b/>
          <w:bCs/>
          <w:sz w:val="24"/>
          <w:u w:val="single"/>
          <w:rtl/>
        </w:rPr>
        <w:t xml:space="preserve"> </w:t>
      </w:r>
    </w:p>
    <w:p w:rsidR="00E846A5" w:rsidRDefault="00E846A5" w:rsidP="004F01A3">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hint="cs"/>
          <w:sz w:val="24"/>
          <w:rtl/>
        </w:rPr>
        <w:t>משרד התחבורה ו</w:t>
      </w:r>
      <w:r w:rsidRPr="004F01A3">
        <w:rPr>
          <w:rFonts w:ascii="Calibri" w:eastAsia="Calibri" w:hAnsi="Calibri" w:hint="cs"/>
          <w:sz w:val="24"/>
          <w:rtl/>
        </w:rPr>
        <w:t>הבטיחות בדרכים (להלן: "המשרד") פונה בזה</w:t>
      </w:r>
      <w:r w:rsidRPr="004F01A3">
        <w:rPr>
          <w:rFonts w:hint="cs"/>
          <w:noProof/>
          <w:sz w:val="24"/>
          <w:rtl/>
        </w:rPr>
        <w:t xml:space="preserve"> </w:t>
      </w:r>
      <w:r w:rsidRPr="004F01A3">
        <w:rPr>
          <w:rFonts w:ascii="Calibri" w:eastAsia="Calibri" w:hAnsi="Calibri" w:hint="cs"/>
          <w:sz w:val="24"/>
          <w:rtl/>
        </w:rPr>
        <w:t xml:space="preserve">לקבל הצעות </w:t>
      </w:r>
      <w:r w:rsidR="004F01A3" w:rsidRPr="004F01A3">
        <w:rPr>
          <w:sz w:val="24"/>
          <w:rtl/>
        </w:rPr>
        <w:t>למתן שירותי יעוץ בתחום</w:t>
      </w:r>
      <w:r w:rsidR="004F01A3" w:rsidRPr="004F01A3">
        <w:rPr>
          <w:rFonts w:hint="cs"/>
          <w:sz w:val="24"/>
          <w:rtl/>
        </w:rPr>
        <w:t xml:space="preserve"> ביטחון</w:t>
      </w:r>
      <w:r w:rsidR="004F01A3" w:rsidRPr="004F01A3">
        <w:rPr>
          <w:sz w:val="24"/>
          <w:rtl/>
        </w:rPr>
        <w:t xml:space="preserve"> </w:t>
      </w:r>
      <w:r w:rsidR="004F01A3" w:rsidRPr="004F01A3">
        <w:rPr>
          <w:rFonts w:hint="cs"/>
          <w:sz w:val="24"/>
          <w:rtl/>
        </w:rPr>
        <w:t xml:space="preserve">מערך התחבורה היבשתית </w:t>
      </w:r>
      <w:r w:rsidR="004F01A3" w:rsidRPr="004F01A3">
        <w:rPr>
          <w:sz w:val="24"/>
          <w:rtl/>
        </w:rPr>
        <w:t>עבור אגף ביטחון, חירום וסייבר במשרד התחבורה והבטיחות בדרכים</w:t>
      </w:r>
      <w:r w:rsidR="00E16179" w:rsidRPr="004F01A3">
        <w:rPr>
          <w:rFonts w:ascii="Calibri" w:eastAsia="Calibri" w:hAnsi="Calibri" w:hint="cs"/>
          <w:sz w:val="24"/>
          <w:rtl/>
        </w:rPr>
        <w:t>,</w:t>
      </w:r>
      <w:r w:rsidR="00F07204">
        <w:rPr>
          <w:rFonts w:ascii="Calibri" w:eastAsia="Calibri" w:hAnsi="Calibri" w:hint="cs"/>
          <w:sz w:val="24"/>
          <w:rtl/>
        </w:rPr>
        <w:t xml:space="preserve"> </w:t>
      </w:r>
      <w:r>
        <w:rPr>
          <w:rFonts w:ascii="Calibri" w:eastAsia="Calibri" w:hAnsi="Calibri" w:hint="cs"/>
          <w:sz w:val="24"/>
          <w:rtl/>
        </w:rPr>
        <w:t>בהתאם למפורט במכרז המלא.</w:t>
      </w:r>
    </w:p>
    <w:p w:rsidR="00E846A5" w:rsidRDefault="00E846A5" w:rsidP="00E846A5">
      <w:pPr>
        <w:numPr>
          <w:ilvl w:val="0"/>
          <w:numId w:val="1"/>
        </w:numPr>
        <w:tabs>
          <w:tab w:val="left" w:pos="720"/>
        </w:tabs>
        <w:spacing w:after="0" w:line="240" w:lineRule="auto"/>
        <w:ind w:right="-284"/>
        <w:rPr>
          <w:rFonts w:ascii="Arial" w:hAnsi="Arial"/>
          <w:noProof/>
          <w:sz w:val="24"/>
          <w:rtl/>
          <w:lang w:eastAsia="he-IL"/>
        </w:rPr>
      </w:pPr>
      <w:r>
        <w:rPr>
          <w:rFonts w:hint="cs"/>
          <w:noProof/>
          <w:sz w:val="24"/>
          <w:rtl/>
          <w:lang w:eastAsia="he-IL"/>
        </w:rPr>
        <w:t xml:space="preserve">נוסח המכרז המפורט לרבות תנאי סף וכלל המסמכים והמידע הדרושים לצורך הגשת ההצעות מצוי באתרי האינטרנט בכתובות: </w:t>
      </w:r>
      <w:hyperlink r:id="rId9" w:history="1">
        <w:r>
          <w:rPr>
            <w:rStyle w:val="Hyperlink"/>
            <w:rFonts w:ascii="Arial" w:hAnsi="Arial"/>
            <w:noProof/>
            <w:sz w:val="24"/>
            <w:lang w:eastAsia="he-IL"/>
          </w:rPr>
          <w:t>www.mr.gov.il</w:t>
        </w:r>
      </w:hyperlink>
      <w:r>
        <w:rPr>
          <w:rFonts w:hint="cs"/>
          <w:noProof/>
          <w:sz w:val="24"/>
          <w:rtl/>
          <w:lang w:eastAsia="he-IL"/>
        </w:rPr>
        <w:t xml:space="preserve">, </w:t>
      </w:r>
      <w:hyperlink r:id="rId10" w:history="1">
        <w:r>
          <w:rPr>
            <w:rStyle w:val="Hyperlink"/>
            <w:rFonts w:ascii="Arial" w:hAnsi="Arial"/>
            <w:noProof/>
            <w:sz w:val="24"/>
            <w:lang w:eastAsia="he-IL"/>
          </w:rPr>
          <w:t>www.pirsum.gov.il</w:t>
        </w:r>
        <w:r>
          <w:rPr>
            <w:rStyle w:val="Hyperlink"/>
            <w:noProof/>
            <w:sz w:val="24"/>
            <w:lang w:eastAsia="he-IL"/>
          </w:rPr>
          <w:t>/lapam</w:t>
        </w:r>
      </w:hyperlink>
      <w:r>
        <w:rPr>
          <w:rFonts w:ascii="Arial" w:hAnsi="Arial" w:hint="cs"/>
          <w:noProof/>
          <w:sz w:val="24"/>
          <w:rtl/>
          <w:lang w:eastAsia="he-IL"/>
        </w:rPr>
        <w:t xml:space="preserve"> ללא תשלום.</w:t>
      </w:r>
    </w:p>
    <w:p w:rsidR="00E76C76" w:rsidRPr="004F01A3" w:rsidRDefault="00E76C76" w:rsidP="00E76C76">
      <w:pPr>
        <w:numPr>
          <w:ilvl w:val="0"/>
          <w:numId w:val="1"/>
        </w:numPr>
        <w:tabs>
          <w:tab w:val="left" w:pos="720"/>
        </w:tabs>
        <w:spacing w:after="200" w:line="240" w:lineRule="auto"/>
        <w:ind w:right="-284"/>
        <w:contextualSpacing/>
        <w:rPr>
          <w:rFonts w:ascii="Calibri" w:eastAsia="Calibri" w:hAnsi="Calibri"/>
          <w:sz w:val="24"/>
        </w:rPr>
      </w:pPr>
      <w:r w:rsidRPr="004F01A3">
        <w:rPr>
          <w:rFonts w:ascii="Calibri" w:eastAsia="Calibri" w:hAnsi="Calibri" w:hint="cs"/>
          <w:sz w:val="24"/>
          <w:rtl/>
        </w:rPr>
        <w:t xml:space="preserve">להלן עיקרי הדרישה: </w:t>
      </w:r>
      <w:r w:rsidRPr="004F01A3">
        <w:rPr>
          <w:sz w:val="24"/>
          <w:rtl/>
        </w:rPr>
        <w:t xml:space="preserve">על </w:t>
      </w:r>
      <w:r w:rsidRPr="004F01A3">
        <w:rPr>
          <w:rFonts w:hint="cs"/>
          <w:sz w:val="24"/>
          <w:rtl/>
        </w:rPr>
        <w:t>הזוכה, באמצעות היועץ מטעמו,</w:t>
      </w:r>
      <w:r w:rsidRPr="004F01A3">
        <w:rPr>
          <w:sz w:val="24"/>
          <w:rtl/>
        </w:rPr>
        <w:t xml:space="preserve"> לרכז את כלל הבקשות מגופי</w:t>
      </w:r>
      <w:r w:rsidRPr="004F01A3">
        <w:rPr>
          <w:rFonts w:hint="cs"/>
          <w:sz w:val="24"/>
          <w:rtl/>
        </w:rPr>
        <w:t xml:space="preserve"> </w:t>
      </w:r>
      <w:r w:rsidRPr="004F01A3">
        <w:rPr>
          <w:sz w:val="24"/>
          <w:rtl/>
        </w:rPr>
        <w:t>הביטחון ולהמליץ לממונה במשרד התחבורה על אופן הפעולות הנדרשות למתן הסיוע לגופים אלה</w:t>
      </w:r>
      <w:r w:rsidRPr="004F01A3">
        <w:rPr>
          <w:rFonts w:hint="cs"/>
          <w:sz w:val="24"/>
          <w:rtl/>
        </w:rPr>
        <w:t>; לצורך קבלת החלטתו בנדון</w:t>
      </w:r>
      <w:r w:rsidRPr="004F01A3">
        <w:rPr>
          <w:rFonts w:ascii="Calibri" w:eastAsia="Calibri" w:hAnsi="Calibri" w:hint="cs"/>
          <w:sz w:val="24"/>
          <w:rtl/>
        </w:rPr>
        <w:t>.</w:t>
      </w:r>
    </w:p>
    <w:p w:rsidR="00E76C76" w:rsidRDefault="00E76C76" w:rsidP="00E76C76">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hint="cs"/>
          <w:sz w:val="24"/>
          <w:rtl/>
        </w:rPr>
        <w:t xml:space="preserve">תקופת ההתקשרות: </w:t>
      </w:r>
      <w:r w:rsidRPr="00E76C76">
        <w:rPr>
          <w:sz w:val="24"/>
          <w:rtl/>
        </w:rPr>
        <w:t xml:space="preserve">למשך שנתיים (24 חודשים) ממועד חתימת החוזה על ידי </w:t>
      </w:r>
      <w:proofErr w:type="spellStart"/>
      <w:r w:rsidRPr="00E76C76">
        <w:rPr>
          <w:rFonts w:hint="cs"/>
          <w:sz w:val="24"/>
          <w:rtl/>
        </w:rPr>
        <w:t>מורשי</w:t>
      </w:r>
      <w:proofErr w:type="spellEnd"/>
      <w:r w:rsidRPr="00E76C76">
        <w:rPr>
          <w:rFonts w:hint="cs"/>
          <w:sz w:val="24"/>
          <w:rtl/>
        </w:rPr>
        <w:t xml:space="preserve"> </w:t>
      </w:r>
      <w:r w:rsidRPr="00E76C76">
        <w:rPr>
          <w:sz w:val="24"/>
          <w:rtl/>
        </w:rPr>
        <w:t>ה</w:t>
      </w:r>
      <w:r w:rsidRPr="00E76C76">
        <w:rPr>
          <w:rFonts w:hint="cs"/>
          <w:sz w:val="24"/>
          <w:rtl/>
        </w:rPr>
        <w:t>חתימה ב</w:t>
      </w:r>
      <w:r w:rsidRPr="00E76C76">
        <w:rPr>
          <w:sz w:val="24"/>
          <w:rtl/>
        </w:rPr>
        <w:t>משרד</w:t>
      </w:r>
      <w:r>
        <w:rPr>
          <w:rFonts w:hint="cs"/>
          <w:sz w:val="24"/>
          <w:rtl/>
        </w:rPr>
        <w:t xml:space="preserve">; ולמשרד שמורה האופציה </w:t>
      </w:r>
      <w:r w:rsidRPr="00F078D2">
        <w:rPr>
          <w:sz w:val="24"/>
          <w:rtl/>
        </w:rPr>
        <w:t>להאריך את תקופת ההתקשרות עם הזוכה במכרז, מעת לעת, ועד לתקופה שלא תעלה על עשרים וארבעה (24) חודשים נוספים</w:t>
      </w:r>
      <w:r>
        <w:rPr>
          <w:rFonts w:hint="cs"/>
          <w:sz w:val="24"/>
          <w:rtl/>
        </w:rPr>
        <w:t xml:space="preserve">. </w:t>
      </w:r>
    </w:p>
    <w:p w:rsidR="00E76C76" w:rsidRDefault="00E76C76" w:rsidP="0018618A">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hint="cs"/>
          <w:sz w:val="24"/>
          <w:rtl/>
        </w:rPr>
        <w:t>ריכוז מועדים קובעים למכרז:</w:t>
      </w:r>
    </w:p>
    <w:tbl>
      <w:tblPr>
        <w:bidiVisual/>
        <w:tblW w:w="0" w:type="auto"/>
        <w:jc w:val="center"/>
        <w:tblInd w:w="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65"/>
        <w:gridCol w:w="953"/>
      </w:tblGrid>
      <w:tr w:rsidR="00E76C76" w:rsidRPr="001F2681" w:rsidTr="00E76C76">
        <w:trPr>
          <w:jc w:val="center"/>
        </w:trPr>
        <w:tc>
          <w:tcPr>
            <w:tcW w:w="5365" w:type="dxa"/>
          </w:tcPr>
          <w:p w:rsidR="00E76C76" w:rsidRPr="00C47E4E" w:rsidRDefault="00E76C76" w:rsidP="001201D3">
            <w:pPr>
              <w:spacing w:before="120"/>
              <w:jc w:val="thaiDistribute"/>
              <w:rPr>
                <w:rFonts w:ascii="Narkisim" w:hAnsi="Narkisim"/>
                <w:sz w:val="24"/>
                <w:rtl/>
              </w:rPr>
            </w:pPr>
            <w:r w:rsidRPr="00C47E4E">
              <w:rPr>
                <w:rFonts w:ascii="Narkisim" w:hAnsi="Narkisim" w:hint="eastAsia"/>
                <w:sz w:val="24"/>
                <w:rtl/>
              </w:rPr>
              <w:t>פרסום</w:t>
            </w:r>
            <w:r w:rsidRPr="00C47E4E">
              <w:rPr>
                <w:rFonts w:ascii="Narkisim" w:hAnsi="Narkisim"/>
                <w:sz w:val="24"/>
                <w:rtl/>
              </w:rPr>
              <w:t xml:space="preserve"> המכרז</w:t>
            </w:r>
          </w:p>
        </w:tc>
        <w:tc>
          <w:tcPr>
            <w:tcW w:w="953" w:type="dxa"/>
            <w:vAlign w:val="center"/>
          </w:tcPr>
          <w:p w:rsidR="00E76C76" w:rsidRPr="00C47E4E" w:rsidRDefault="00C47E4E" w:rsidP="001201D3">
            <w:pPr>
              <w:rPr>
                <w:rFonts w:ascii="Narkisim" w:hAnsi="Narkisim"/>
                <w:b/>
                <w:bCs/>
                <w:sz w:val="24"/>
                <w:u w:val="single"/>
                <w:rtl/>
              </w:rPr>
            </w:pPr>
            <w:r w:rsidRPr="00C47E4E">
              <w:rPr>
                <w:rFonts w:ascii="Narkisim" w:hAnsi="Narkisim" w:hint="cs"/>
                <w:b/>
                <w:bCs/>
                <w:sz w:val="24"/>
                <w:u w:val="single"/>
                <w:rtl/>
              </w:rPr>
              <w:t>5.7.18</w:t>
            </w:r>
          </w:p>
        </w:tc>
      </w:tr>
      <w:tr w:rsidR="00E76C76" w:rsidRPr="001F2681" w:rsidTr="00E76C76">
        <w:trPr>
          <w:jc w:val="center"/>
        </w:trPr>
        <w:tc>
          <w:tcPr>
            <w:tcW w:w="5365" w:type="dxa"/>
          </w:tcPr>
          <w:p w:rsidR="00E76C76" w:rsidRPr="00C47E4E" w:rsidRDefault="00E76C76" w:rsidP="00E76C76">
            <w:pPr>
              <w:tabs>
                <w:tab w:val="clear" w:pos="1134"/>
                <w:tab w:val="left" w:pos="0"/>
              </w:tabs>
              <w:spacing w:before="120"/>
              <w:ind w:left="0" w:firstLine="0"/>
              <w:jc w:val="thaiDistribute"/>
              <w:rPr>
                <w:rFonts w:ascii="Narkisim" w:hAnsi="Narkisim"/>
                <w:sz w:val="24"/>
                <w:rtl/>
              </w:rPr>
            </w:pPr>
            <w:r w:rsidRPr="00C47E4E">
              <w:rPr>
                <w:rFonts w:ascii="Narkisim" w:hAnsi="Narkisim" w:hint="cs"/>
                <w:sz w:val="24"/>
                <w:rtl/>
              </w:rPr>
              <w:t>מועד אחרון למשלוח שאלות הבהרה ולעיון בחומר נלווה לפי סעיף 5.9 למכרז</w:t>
            </w:r>
          </w:p>
        </w:tc>
        <w:tc>
          <w:tcPr>
            <w:tcW w:w="953" w:type="dxa"/>
            <w:vAlign w:val="center"/>
          </w:tcPr>
          <w:p w:rsidR="00E76C76" w:rsidRPr="00C47E4E" w:rsidRDefault="00C47E4E" w:rsidP="001201D3">
            <w:pPr>
              <w:rPr>
                <w:rFonts w:ascii="Narkisim" w:hAnsi="Narkisim"/>
                <w:b/>
                <w:bCs/>
                <w:sz w:val="24"/>
                <w:u w:val="single"/>
                <w:rtl/>
              </w:rPr>
            </w:pPr>
            <w:r w:rsidRPr="00C47E4E">
              <w:rPr>
                <w:rFonts w:ascii="Narkisim" w:hAnsi="Narkisim" w:hint="cs"/>
                <w:b/>
                <w:bCs/>
                <w:sz w:val="24"/>
                <w:u w:val="single"/>
                <w:rtl/>
              </w:rPr>
              <w:t>19.7.18</w:t>
            </w:r>
          </w:p>
        </w:tc>
      </w:tr>
      <w:tr w:rsidR="00E76C76" w:rsidRPr="001F2681" w:rsidTr="00E76C76">
        <w:trPr>
          <w:jc w:val="center"/>
        </w:trPr>
        <w:tc>
          <w:tcPr>
            <w:tcW w:w="5365" w:type="dxa"/>
          </w:tcPr>
          <w:p w:rsidR="00E76C76" w:rsidRPr="00C47E4E" w:rsidRDefault="00E76C76" w:rsidP="001201D3">
            <w:pPr>
              <w:spacing w:before="120"/>
              <w:jc w:val="thaiDistribute"/>
              <w:rPr>
                <w:rFonts w:ascii="Narkisim" w:hAnsi="Narkisim"/>
                <w:sz w:val="24"/>
                <w:rtl/>
              </w:rPr>
            </w:pPr>
            <w:r w:rsidRPr="00C47E4E">
              <w:rPr>
                <w:rFonts w:ascii="Narkisim" w:hAnsi="Narkisim" w:hint="eastAsia"/>
                <w:sz w:val="24"/>
                <w:rtl/>
              </w:rPr>
              <w:t>מועד</w:t>
            </w:r>
            <w:r w:rsidRPr="00C47E4E">
              <w:rPr>
                <w:rFonts w:ascii="Narkisim" w:hAnsi="Narkisim"/>
                <w:sz w:val="24"/>
                <w:rtl/>
              </w:rPr>
              <w:t xml:space="preserve"> אחרון להגשת הצעות</w:t>
            </w:r>
          </w:p>
        </w:tc>
        <w:tc>
          <w:tcPr>
            <w:tcW w:w="953" w:type="dxa"/>
            <w:vAlign w:val="center"/>
          </w:tcPr>
          <w:p w:rsidR="00E76C76" w:rsidRPr="00C47E4E" w:rsidRDefault="00C47E4E" w:rsidP="001201D3">
            <w:pPr>
              <w:rPr>
                <w:rFonts w:ascii="Narkisim" w:hAnsi="Narkisim"/>
                <w:b/>
                <w:bCs/>
                <w:sz w:val="24"/>
                <w:u w:val="single"/>
                <w:rtl/>
              </w:rPr>
            </w:pPr>
            <w:r w:rsidRPr="00C47E4E">
              <w:rPr>
                <w:rFonts w:ascii="Narkisim" w:hAnsi="Narkisim" w:hint="cs"/>
                <w:b/>
                <w:bCs/>
                <w:sz w:val="24"/>
                <w:u w:val="single"/>
                <w:rtl/>
              </w:rPr>
              <w:t>26.8.18</w:t>
            </w:r>
          </w:p>
        </w:tc>
      </w:tr>
    </w:tbl>
    <w:p w:rsidR="00E76C76" w:rsidRDefault="00E76C76" w:rsidP="00E76C76">
      <w:pPr>
        <w:tabs>
          <w:tab w:val="left" w:pos="720"/>
        </w:tabs>
        <w:spacing w:after="200" w:line="240" w:lineRule="auto"/>
        <w:ind w:left="360" w:right="-284" w:firstLine="0"/>
        <w:contextualSpacing/>
        <w:rPr>
          <w:rFonts w:ascii="Calibri" w:eastAsia="Calibri" w:hAnsi="Calibri"/>
          <w:sz w:val="24"/>
        </w:rPr>
      </w:pPr>
    </w:p>
    <w:p w:rsidR="00E846A5" w:rsidRDefault="00E846A5" w:rsidP="0018618A">
      <w:pPr>
        <w:numPr>
          <w:ilvl w:val="0"/>
          <w:numId w:val="1"/>
        </w:numPr>
        <w:tabs>
          <w:tab w:val="left" w:pos="720"/>
        </w:tabs>
        <w:spacing w:after="200" w:line="240" w:lineRule="auto"/>
        <w:ind w:right="-284"/>
        <w:contextualSpacing/>
        <w:rPr>
          <w:rFonts w:ascii="Calibri" w:eastAsia="Calibri" w:hAnsi="Calibri"/>
          <w:sz w:val="24"/>
        </w:rPr>
      </w:pPr>
      <w:r w:rsidRPr="00E846A5">
        <w:rPr>
          <w:rFonts w:ascii="Calibri" w:eastAsia="Calibri" w:hAnsi="Calibri"/>
          <w:sz w:val="24"/>
          <w:rtl/>
        </w:rPr>
        <w:t xml:space="preserve">רשאי להשתתף במכרז רק מציע שעומד בכל התנאים הבאים: </w:t>
      </w:r>
    </w:p>
    <w:p w:rsidR="00E76C76" w:rsidRDefault="00E76C76" w:rsidP="00E76C76">
      <w:pPr>
        <w:pStyle w:val="a5"/>
        <w:numPr>
          <w:ilvl w:val="1"/>
          <w:numId w:val="1"/>
        </w:numPr>
        <w:tabs>
          <w:tab w:val="clear" w:pos="1134"/>
        </w:tabs>
        <w:spacing w:before="120" w:line="288" w:lineRule="auto"/>
        <w:contextualSpacing w:val="0"/>
        <w:rPr>
          <w:b/>
          <w:bCs/>
          <w:sz w:val="24"/>
          <w:u w:val="single"/>
        </w:rPr>
      </w:pPr>
      <w:r w:rsidRPr="00F078D2">
        <w:rPr>
          <w:rFonts w:hint="cs"/>
          <w:b/>
          <w:bCs/>
          <w:sz w:val="24"/>
          <w:rtl/>
        </w:rPr>
        <w:t>אודות המציע</w:t>
      </w:r>
    </w:p>
    <w:p w:rsidR="00E76C76" w:rsidRPr="00F078D2" w:rsidRDefault="00E76C76" w:rsidP="00E76C76">
      <w:pPr>
        <w:pStyle w:val="a5"/>
        <w:tabs>
          <w:tab w:val="clear" w:pos="1134"/>
        </w:tabs>
        <w:spacing w:before="120" w:line="288" w:lineRule="auto"/>
        <w:ind w:left="792" w:firstLine="0"/>
        <w:contextualSpacing w:val="0"/>
        <w:rPr>
          <w:b/>
          <w:bCs/>
          <w:sz w:val="24"/>
          <w:u w:val="single"/>
        </w:rPr>
      </w:pPr>
      <w:r w:rsidRPr="00F078D2">
        <w:rPr>
          <w:sz w:val="24"/>
          <w:rtl/>
        </w:rPr>
        <w:t xml:space="preserve">תנאי הסף המפורטים </w:t>
      </w:r>
      <w:r w:rsidRPr="00F078D2">
        <w:rPr>
          <w:rFonts w:hint="cs"/>
          <w:sz w:val="24"/>
          <w:rtl/>
        </w:rPr>
        <w:t>להלן</w:t>
      </w:r>
      <w:r w:rsidRPr="00F078D2">
        <w:rPr>
          <w:sz w:val="24"/>
          <w:rtl/>
        </w:rPr>
        <w:t xml:space="preserve"> הנם תנאים מוקדמים המחייבים את כל מגישי ההצעות. </w:t>
      </w:r>
      <w:r>
        <w:rPr>
          <w:rFonts w:hint="cs"/>
          <w:rtl/>
        </w:rPr>
        <w:t xml:space="preserve">כל </w:t>
      </w:r>
      <w:r w:rsidRPr="001F2681">
        <w:rPr>
          <w:rFonts w:ascii="David" w:hAnsi="David"/>
          <w:sz w:val="24"/>
          <w:rtl/>
        </w:rPr>
        <w:t>הצע</w:t>
      </w:r>
      <w:r w:rsidRPr="001F2681">
        <w:rPr>
          <w:rFonts w:ascii="David" w:hAnsi="David" w:hint="cs"/>
          <w:sz w:val="24"/>
          <w:rtl/>
        </w:rPr>
        <w:t>ה</w:t>
      </w:r>
      <w:r w:rsidRPr="001F2681">
        <w:rPr>
          <w:rFonts w:ascii="David" w:hAnsi="David"/>
          <w:sz w:val="24"/>
          <w:rtl/>
        </w:rPr>
        <w:t xml:space="preserve"> </w:t>
      </w:r>
      <w:r>
        <w:rPr>
          <w:rFonts w:ascii="David" w:hAnsi="David" w:hint="cs"/>
          <w:rtl/>
        </w:rPr>
        <w:t xml:space="preserve">תוגש </w:t>
      </w:r>
      <w:r w:rsidRPr="001F2681">
        <w:rPr>
          <w:rFonts w:ascii="David" w:hAnsi="David"/>
          <w:sz w:val="24"/>
          <w:rtl/>
        </w:rPr>
        <w:t xml:space="preserve">על ידי אישיות משפטית אחת בלבד </w:t>
      </w:r>
      <w:r>
        <w:rPr>
          <w:rFonts w:ascii="David" w:hAnsi="David" w:hint="cs"/>
          <w:rtl/>
        </w:rPr>
        <w:t xml:space="preserve">אשר היא </w:t>
      </w:r>
      <w:r w:rsidRPr="001F2681">
        <w:rPr>
          <w:rFonts w:ascii="David" w:hAnsi="David" w:hint="cs"/>
          <w:sz w:val="24"/>
          <w:rtl/>
        </w:rPr>
        <w:t>זו העומדת לבדה בכל תנאי הסף במכרז</w:t>
      </w:r>
      <w:r>
        <w:rPr>
          <w:rFonts w:ascii="David" w:hAnsi="David" w:hint="cs"/>
          <w:rtl/>
        </w:rPr>
        <w:t>.</w:t>
      </w:r>
      <w:r w:rsidRPr="00F078D2">
        <w:rPr>
          <w:rtl/>
        </w:rPr>
        <w:t xml:space="preserve"> </w:t>
      </w:r>
      <w:r w:rsidRPr="00F078D2">
        <w:rPr>
          <w:sz w:val="24"/>
          <w:rtl/>
        </w:rPr>
        <w:t>הצעה אשר נכון למועד הגשת ההצעות אינה עונה על אחד או יותר מהתנאים המפורטים להלן, לא תידון והוועדה תהיה רשאית לפסול אותה על הסף.</w:t>
      </w:r>
    </w:p>
    <w:p w:rsidR="00E76C76" w:rsidRPr="00F078D2" w:rsidRDefault="00E76C76" w:rsidP="00E76C76">
      <w:pPr>
        <w:pStyle w:val="a5"/>
        <w:numPr>
          <w:ilvl w:val="2"/>
          <w:numId w:val="1"/>
        </w:numPr>
        <w:tabs>
          <w:tab w:val="clear" w:pos="1134"/>
        </w:tabs>
        <w:spacing w:before="120" w:line="288" w:lineRule="auto"/>
        <w:ind w:left="1436" w:hanging="665"/>
        <w:contextualSpacing w:val="0"/>
        <w:rPr>
          <w:b/>
          <w:bCs/>
          <w:sz w:val="24"/>
          <w:u w:val="single"/>
        </w:rPr>
      </w:pPr>
      <w:r w:rsidRPr="00F078D2">
        <w:rPr>
          <w:sz w:val="24"/>
          <w:rtl/>
        </w:rPr>
        <w:t xml:space="preserve">המציע הינו </w:t>
      </w:r>
      <w:r w:rsidRPr="00F078D2">
        <w:rPr>
          <w:rFonts w:hint="cs"/>
          <w:sz w:val="24"/>
          <w:rtl/>
        </w:rPr>
        <w:t>תאגיד</w:t>
      </w:r>
      <w:r w:rsidRPr="00F078D2">
        <w:rPr>
          <w:sz w:val="24"/>
          <w:rtl/>
        </w:rPr>
        <w:t xml:space="preserve"> הרשו</w:t>
      </w:r>
      <w:r w:rsidRPr="00F078D2">
        <w:rPr>
          <w:rFonts w:hint="cs"/>
          <w:sz w:val="24"/>
          <w:rtl/>
        </w:rPr>
        <w:t>ם</w:t>
      </w:r>
      <w:r w:rsidRPr="00F078D2">
        <w:rPr>
          <w:sz w:val="24"/>
          <w:rtl/>
        </w:rPr>
        <w:t xml:space="preserve"> בישראל כדין. קבלן </w:t>
      </w:r>
      <w:proofErr w:type="spellStart"/>
      <w:r w:rsidRPr="00F078D2">
        <w:rPr>
          <w:sz w:val="24"/>
          <w:rtl/>
        </w:rPr>
        <w:t>כח</w:t>
      </w:r>
      <w:proofErr w:type="spellEnd"/>
      <w:r w:rsidRPr="00F078D2">
        <w:rPr>
          <w:sz w:val="24"/>
          <w:rtl/>
        </w:rPr>
        <w:t xml:space="preserve"> אדם כהגדרתו בחוק העסקת עובדים על ידי קבלני </w:t>
      </w:r>
      <w:proofErr w:type="spellStart"/>
      <w:r w:rsidRPr="00F078D2">
        <w:rPr>
          <w:sz w:val="24"/>
          <w:rtl/>
        </w:rPr>
        <w:t>כח</w:t>
      </w:r>
      <w:proofErr w:type="spellEnd"/>
      <w:r w:rsidRPr="00F078D2">
        <w:rPr>
          <w:sz w:val="24"/>
          <w:rtl/>
        </w:rPr>
        <w:t xml:space="preserve"> אדם, התשנ"ו-1996 אינו רשאי להשתתף במכרז זה. </w:t>
      </w:r>
    </w:p>
    <w:p w:rsidR="00E76C76" w:rsidRPr="00F078D2" w:rsidRDefault="00E76C76" w:rsidP="00E76C76">
      <w:pPr>
        <w:pStyle w:val="a5"/>
        <w:numPr>
          <w:ilvl w:val="2"/>
          <w:numId w:val="1"/>
        </w:numPr>
        <w:tabs>
          <w:tab w:val="clear" w:pos="1134"/>
        </w:tabs>
        <w:spacing w:before="120" w:line="288" w:lineRule="auto"/>
        <w:ind w:left="1436" w:hanging="665"/>
        <w:contextualSpacing w:val="0"/>
        <w:rPr>
          <w:b/>
          <w:bCs/>
          <w:sz w:val="24"/>
          <w:u w:val="single"/>
        </w:rPr>
      </w:pPr>
      <w:r w:rsidRPr="00F078D2">
        <w:rPr>
          <w:sz w:val="24"/>
          <w:rtl/>
        </w:rPr>
        <w:t xml:space="preserve">המציע בעל כל האישורים הנדרשים לפי חוק עסקאות גופים ציבוריים </w:t>
      </w:r>
      <w:proofErr w:type="spellStart"/>
      <w:r w:rsidRPr="00F078D2">
        <w:rPr>
          <w:sz w:val="24"/>
          <w:rtl/>
        </w:rPr>
        <w:t>התשל"ו</w:t>
      </w:r>
      <w:proofErr w:type="spellEnd"/>
      <w:r w:rsidRPr="00F078D2">
        <w:rPr>
          <w:sz w:val="24"/>
          <w:rtl/>
        </w:rPr>
        <w:t xml:space="preserve"> – 1976 (אכיפת ניהול חשבונות, תשלום חובות מס), לרבות</w:t>
      </w:r>
      <w:r w:rsidRPr="00F078D2">
        <w:rPr>
          <w:rFonts w:hint="cs"/>
          <w:sz w:val="24"/>
          <w:rtl/>
        </w:rPr>
        <w:t>,</w:t>
      </w:r>
      <w:r w:rsidRPr="00F078D2">
        <w:rPr>
          <w:sz w:val="24"/>
          <w:rtl/>
        </w:rPr>
        <w:t xml:space="preserve"> תצהיר לעניין שכר מינימום והעסקת עובדים זרים ותצהיר בדבר העסקת עובדים עם מוגבלויות</w:t>
      </w:r>
      <w:r w:rsidRPr="00F078D2">
        <w:rPr>
          <w:b/>
          <w:bCs/>
          <w:sz w:val="24"/>
          <w:rtl/>
        </w:rPr>
        <w:t>.</w:t>
      </w:r>
    </w:p>
    <w:p w:rsidR="00E76C76" w:rsidRPr="00F078D2" w:rsidRDefault="00E76C76" w:rsidP="00E76C76">
      <w:pPr>
        <w:pStyle w:val="a5"/>
        <w:numPr>
          <w:ilvl w:val="2"/>
          <w:numId w:val="1"/>
        </w:numPr>
        <w:tabs>
          <w:tab w:val="clear" w:pos="1134"/>
        </w:tabs>
        <w:spacing w:before="120" w:line="288" w:lineRule="auto"/>
        <w:ind w:left="1436" w:hanging="665"/>
        <w:contextualSpacing w:val="0"/>
        <w:rPr>
          <w:b/>
          <w:bCs/>
          <w:sz w:val="24"/>
          <w:u w:val="single"/>
        </w:rPr>
      </w:pPr>
      <w:r w:rsidRPr="00F078D2">
        <w:rPr>
          <w:sz w:val="24"/>
          <w:rtl/>
        </w:rPr>
        <w:t>במועד הגשת ההצעות לא תלויה כנגד ה</w:t>
      </w:r>
      <w:r w:rsidRPr="00F078D2">
        <w:rPr>
          <w:rFonts w:hint="cs"/>
          <w:sz w:val="24"/>
          <w:rtl/>
        </w:rPr>
        <w:t>חברה ה</w:t>
      </w:r>
      <w:r w:rsidRPr="00F078D2">
        <w:rPr>
          <w:sz w:val="24"/>
          <w:rtl/>
        </w:rPr>
        <w:t>מציע</w:t>
      </w:r>
      <w:r w:rsidRPr="00F078D2">
        <w:rPr>
          <w:rFonts w:hint="cs"/>
          <w:sz w:val="24"/>
          <w:rtl/>
        </w:rPr>
        <w:t>ה</w:t>
      </w:r>
      <w:r w:rsidRPr="00F078D2">
        <w:rPr>
          <w:sz w:val="24"/>
          <w:rtl/>
        </w:rPr>
        <w:t xml:space="preserve"> הערת "עסק חי". </w:t>
      </w:r>
    </w:p>
    <w:p w:rsidR="00E76C76" w:rsidRPr="00F078D2" w:rsidRDefault="00E76C76" w:rsidP="00E76C76">
      <w:pPr>
        <w:pStyle w:val="a5"/>
        <w:numPr>
          <w:ilvl w:val="2"/>
          <w:numId w:val="1"/>
        </w:numPr>
        <w:tabs>
          <w:tab w:val="clear" w:pos="1134"/>
        </w:tabs>
        <w:spacing w:before="120" w:line="288" w:lineRule="auto"/>
        <w:ind w:left="1436" w:hanging="665"/>
        <w:contextualSpacing w:val="0"/>
        <w:rPr>
          <w:b/>
          <w:bCs/>
          <w:sz w:val="24"/>
          <w:u w:val="single"/>
        </w:rPr>
      </w:pPr>
      <w:r w:rsidRPr="00F078D2">
        <w:rPr>
          <w:sz w:val="24"/>
          <w:rtl/>
        </w:rPr>
        <w:t>היעדר חובות לרשם החברות/השותפויות.</w:t>
      </w:r>
    </w:p>
    <w:p w:rsidR="00E76C76" w:rsidRPr="00F078D2" w:rsidRDefault="00E76C76" w:rsidP="00E76C76">
      <w:pPr>
        <w:pStyle w:val="a5"/>
        <w:numPr>
          <w:ilvl w:val="2"/>
          <w:numId w:val="1"/>
        </w:numPr>
        <w:tabs>
          <w:tab w:val="clear" w:pos="1134"/>
        </w:tabs>
        <w:spacing w:before="120" w:line="288" w:lineRule="auto"/>
        <w:ind w:left="1436" w:hanging="665"/>
        <w:contextualSpacing w:val="0"/>
        <w:rPr>
          <w:b/>
          <w:bCs/>
          <w:sz w:val="24"/>
          <w:u w:val="single"/>
        </w:rPr>
      </w:pPr>
      <w:r w:rsidRPr="00F078D2">
        <w:rPr>
          <w:sz w:val="24"/>
          <w:rtl/>
        </w:rPr>
        <w:t xml:space="preserve">ההצעה מוגשת על ידי אישיות משפטית אחת. </w:t>
      </w:r>
    </w:p>
    <w:p w:rsidR="00E76C76" w:rsidRPr="00F078D2" w:rsidRDefault="00E76C76" w:rsidP="00E76C76">
      <w:pPr>
        <w:pStyle w:val="a5"/>
        <w:numPr>
          <w:ilvl w:val="2"/>
          <w:numId w:val="1"/>
        </w:numPr>
        <w:tabs>
          <w:tab w:val="clear" w:pos="1134"/>
        </w:tabs>
        <w:spacing w:before="120" w:line="288" w:lineRule="auto"/>
        <w:ind w:left="1436" w:hanging="665"/>
        <w:contextualSpacing w:val="0"/>
        <w:rPr>
          <w:sz w:val="24"/>
        </w:rPr>
      </w:pPr>
      <w:r w:rsidRPr="00F078D2">
        <w:rPr>
          <w:rFonts w:hint="cs"/>
          <w:sz w:val="24"/>
          <w:rtl/>
        </w:rPr>
        <w:t xml:space="preserve">המציע עיין בחומר הנלווה למכרז, כאמור בסעיף </w:t>
      </w:r>
      <w:r>
        <w:rPr>
          <w:rFonts w:hint="cs"/>
          <w:sz w:val="24"/>
          <w:rtl/>
        </w:rPr>
        <w:t>5.9 למכרז</w:t>
      </w:r>
      <w:r w:rsidRPr="00F078D2">
        <w:rPr>
          <w:rFonts w:hint="cs"/>
          <w:sz w:val="24"/>
          <w:rtl/>
        </w:rPr>
        <w:t xml:space="preserve">. </w:t>
      </w:r>
    </w:p>
    <w:p w:rsidR="00E76C76" w:rsidRPr="00E76C76" w:rsidRDefault="00E76C76" w:rsidP="00E76C76">
      <w:pPr>
        <w:pStyle w:val="a5"/>
        <w:numPr>
          <w:ilvl w:val="1"/>
          <w:numId w:val="1"/>
        </w:numPr>
        <w:tabs>
          <w:tab w:val="clear" w:pos="1134"/>
        </w:tabs>
        <w:spacing w:before="120" w:line="288" w:lineRule="auto"/>
        <w:contextualSpacing w:val="0"/>
        <w:rPr>
          <w:b/>
          <w:bCs/>
          <w:sz w:val="24"/>
        </w:rPr>
      </w:pPr>
      <w:r w:rsidRPr="00E76C76">
        <w:rPr>
          <w:rFonts w:hint="cs"/>
          <w:b/>
          <w:bCs/>
          <w:sz w:val="24"/>
          <w:rtl/>
        </w:rPr>
        <w:t>אודות היועץ</w:t>
      </w:r>
    </w:p>
    <w:p w:rsidR="00E76C76" w:rsidRPr="00F078D2" w:rsidRDefault="00E76C76" w:rsidP="00E76C76">
      <w:pPr>
        <w:pStyle w:val="a5"/>
        <w:tabs>
          <w:tab w:val="clear" w:pos="1134"/>
          <w:tab w:val="left" w:pos="799"/>
        </w:tabs>
        <w:spacing w:before="120" w:line="288" w:lineRule="auto"/>
        <w:ind w:left="799" w:hanging="766"/>
        <w:contextualSpacing w:val="0"/>
        <w:rPr>
          <w:sz w:val="24"/>
        </w:rPr>
      </w:pPr>
      <w:r>
        <w:rPr>
          <w:rFonts w:hint="cs"/>
          <w:sz w:val="24"/>
          <w:rtl/>
        </w:rPr>
        <w:lastRenderedPageBreak/>
        <w:tab/>
      </w:r>
      <w:r w:rsidRPr="00F078D2">
        <w:rPr>
          <w:rFonts w:hint="cs"/>
          <w:sz w:val="24"/>
          <w:rtl/>
        </w:rPr>
        <w:t>ה</w:t>
      </w:r>
      <w:r w:rsidRPr="00F078D2">
        <w:rPr>
          <w:sz w:val="24"/>
          <w:rtl/>
        </w:rPr>
        <w:t xml:space="preserve">מציע </w:t>
      </w:r>
      <w:r w:rsidRPr="00F078D2">
        <w:rPr>
          <w:rFonts w:hint="cs"/>
          <w:sz w:val="24"/>
          <w:rtl/>
        </w:rPr>
        <w:t>י</w:t>
      </w:r>
      <w:r w:rsidRPr="00F078D2">
        <w:rPr>
          <w:sz w:val="24"/>
          <w:rtl/>
        </w:rPr>
        <w:t xml:space="preserve">עמיד לטובת </w:t>
      </w:r>
      <w:r w:rsidRPr="00F078D2">
        <w:rPr>
          <w:rFonts w:hint="cs"/>
          <w:sz w:val="24"/>
          <w:rtl/>
        </w:rPr>
        <w:t xml:space="preserve">מתן </w:t>
      </w:r>
      <w:r w:rsidRPr="00F078D2">
        <w:rPr>
          <w:sz w:val="24"/>
          <w:rtl/>
        </w:rPr>
        <w:t xml:space="preserve">השירותים </w:t>
      </w:r>
      <w:r w:rsidRPr="00F078D2">
        <w:rPr>
          <w:rFonts w:hint="cs"/>
          <w:sz w:val="24"/>
          <w:rtl/>
        </w:rPr>
        <w:t>הנדרשים ב</w:t>
      </w:r>
      <w:r w:rsidRPr="00F078D2">
        <w:rPr>
          <w:sz w:val="24"/>
          <w:rtl/>
        </w:rPr>
        <w:t>מכרז זה יועץ</w:t>
      </w:r>
      <w:r w:rsidRPr="00F078D2">
        <w:rPr>
          <w:rFonts w:hint="cs"/>
          <w:sz w:val="24"/>
          <w:rtl/>
        </w:rPr>
        <w:t>,</w:t>
      </w:r>
      <w:r w:rsidRPr="00F078D2">
        <w:rPr>
          <w:sz w:val="24"/>
          <w:rtl/>
        </w:rPr>
        <w:t xml:space="preserve"> אשר שמו ופרטיו יצוינו בהצעה,  בעל לכל הפחות ניסיון וכישורים שלהלן:</w:t>
      </w:r>
    </w:p>
    <w:p w:rsidR="00E76C76" w:rsidRPr="00F078D2" w:rsidRDefault="00E76C76" w:rsidP="00E76C76">
      <w:pPr>
        <w:pStyle w:val="a5"/>
        <w:numPr>
          <w:ilvl w:val="2"/>
          <w:numId w:val="1"/>
        </w:numPr>
        <w:tabs>
          <w:tab w:val="clear" w:pos="1134"/>
        </w:tabs>
        <w:spacing w:before="120" w:line="288" w:lineRule="auto"/>
        <w:ind w:left="1436" w:hanging="665"/>
        <w:contextualSpacing w:val="0"/>
        <w:rPr>
          <w:sz w:val="24"/>
        </w:rPr>
      </w:pPr>
      <w:r w:rsidRPr="00F078D2">
        <w:rPr>
          <w:sz w:val="24"/>
          <w:rtl/>
        </w:rPr>
        <w:t>בעל ניסיון מוכח של 5 שנים לפחות במהלך 10 השנים שקדמו למועד הגשת ההצעה, ב</w:t>
      </w:r>
      <w:r w:rsidRPr="00F078D2">
        <w:rPr>
          <w:rFonts w:hint="cs"/>
          <w:sz w:val="24"/>
          <w:rtl/>
        </w:rPr>
        <w:t>עבודה מול גופי הביטחון</w:t>
      </w:r>
      <w:r w:rsidRPr="00F078D2">
        <w:rPr>
          <w:sz w:val="24"/>
          <w:rtl/>
        </w:rPr>
        <w:t xml:space="preserve"> של מדינת ישראל, לרבות הכרת הגופים ואופי פעילותם;</w:t>
      </w:r>
    </w:p>
    <w:p w:rsidR="00E76C76" w:rsidRPr="00F078D2" w:rsidRDefault="00E76C76" w:rsidP="00E76C76">
      <w:pPr>
        <w:pStyle w:val="a5"/>
        <w:numPr>
          <w:ilvl w:val="2"/>
          <w:numId w:val="1"/>
        </w:numPr>
        <w:tabs>
          <w:tab w:val="clear" w:pos="1134"/>
        </w:tabs>
        <w:spacing w:before="120" w:line="288" w:lineRule="auto"/>
        <w:ind w:left="1436" w:hanging="665"/>
        <w:contextualSpacing w:val="0"/>
        <w:rPr>
          <w:sz w:val="24"/>
        </w:rPr>
      </w:pPr>
      <w:r w:rsidRPr="00F078D2">
        <w:rPr>
          <w:sz w:val="24"/>
          <w:rtl/>
        </w:rPr>
        <w:t xml:space="preserve">בעל זיכוי ביטחוני </w:t>
      </w:r>
      <w:r w:rsidRPr="00F078D2">
        <w:rPr>
          <w:rFonts w:hint="cs"/>
          <w:sz w:val="24"/>
          <w:rtl/>
        </w:rPr>
        <w:t xml:space="preserve">הכשר </w:t>
      </w:r>
      <w:proofErr w:type="spellStart"/>
      <w:r w:rsidRPr="00F078D2">
        <w:rPr>
          <w:rFonts w:hint="cs"/>
          <w:sz w:val="24"/>
          <w:rtl/>
        </w:rPr>
        <w:t>מהמנותי</w:t>
      </w:r>
      <w:proofErr w:type="spellEnd"/>
      <w:r w:rsidRPr="00F078D2">
        <w:rPr>
          <w:rFonts w:hint="cs"/>
          <w:sz w:val="24"/>
          <w:rtl/>
        </w:rPr>
        <w:t xml:space="preserve"> ל</w:t>
      </w:r>
      <w:r w:rsidRPr="00F078D2">
        <w:rPr>
          <w:sz w:val="24"/>
          <w:rtl/>
        </w:rPr>
        <w:t>רמה</w:t>
      </w:r>
      <w:r w:rsidRPr="00F078D2">
        <w:rPr>
          <w:rFonts w:hint="cs"/>
          <w:sz w:val="24"/>
          <w:rtl/>
        </w:rPr>
        <w:t xml:space="preserve"> 2</w:t>
      </w:r>
      <w:r w:rsidRPr="00F078D2">
        <w:rPr>
          <w:sz w:val="24"/>
          <w:rtl/>
        </w:rPr>
        <w:t>.</w:t>
      </w:r>
    </w:p>
    <w:p w:rsidR="00E76C76" w:rsidRPr="00F078D2" w:rsidRDefault="00E76C76" w:rsidP="00E76C76">
      <w:pPr>
        <w:pStyle w:val="a5"/>
        <w:numPr>
          <w:ilvl w:val="2"/>
          <w:numId w:val="1"/>
        </w:numPr>
        <w:tabs>
          <w:tab w:val="clear" w:pos="1134"/>
        </w:tabs>
        <w:spacing w:before="120" w:line="288" w:lineRule="auto"/>
        <w:ind w:left="1436" w:hanging="665"/>
        <w:contextualSpacing w:val="0"/>
        <w:rPr>
          <w:sz w:val="24"/>
        </w:rPr>
      </w:pPr>
      <w:r w:rsidRPr="00F078D2">
        <w:rPr>
          <w:sz w:val="24"/>
          <w:rtl/>
        </w:rPr>
        <w:t xml:space="preserve">בעל ניסיון </w:t>
      </w:r>
      <w:r w:rsidRPr="00F078D2">
        <w:rPr>
          <w:rFonts w:hint="cs"/>
          <w:sz w:val="24"/>
          <w:rtl/>
        </w:rPr>
        <w:t xml:space="preserve">והיכרות </w:t>
      </w:r>
      <w:r w:rsidRPr="00F078D2">
        <w:rPr>
          <w:sz w:val="24"/>
          <w:rtl/>
        </w:rPr>
        <w:t xml:space="preserve">של שנתיים לפחות במהלך 5 השנים שקדמו למועד הגשת ההצעה, </w:t>
      </w:r>
      <w:r w:rsidRPr="00F078D2">
        <w:rPr>
          <w:rFonts w:hint="cs"/>
          <w:sz w:val="24"/>
          <w:rtl/>
        </w:rPr>
        <w:t xml:space="preserve">עם תחום </w:t>
      </w:r>
      <w:r w:rsidRPr="00F078D2">
        <w:rPr>
          <w:sz w:val="24"/>
          <w:rtl/>
        </w:rPr>
        <w:t>הרישוי</w:t>
      </w:r>
      <w:r w:rsidRPr="00F078D2">
        <w:rPr>
          <w:rFonts w:hint="cs"/>
          <w:sz w:val="24"/>
          <w:rtl/>
        </w:rPr>
        <w:t xml:space="preserve"> בענף התחבורה היבשתית.</w:t>
      </w:r>
    </w:p>
    <w:p w:rsidR="00E76C76" w:rsidRDefault="00E76C76" w:rsidP="00E76C76">
      <w:pPr>
        <w:pStyle w:val="a5"/>
        <w:numPr>
          <w:ilvl w:val="2"/>
          <w:numId w:val="1"/>
        </w:numPr>
        <w:tabs>
          <w:tab w:val="clear" w:pos="1134"/>
        </w:tabs>
        <w:spacing w:before="120" w:line="288" w:lineRule="auto"/>
        <w:ind w:left="1436" w:hanging="665"/>
        <w:contextualSpacing w:val="0"/>
        <w:rPr>
          <w:rFonts w:ascii="Calibri" w:eastAsia="Calibri" w:hAnsi="Calibri"/>
          <w:sz w:val="24"/>
        </w:rPr>
      </w:pPr>
      <w:r w:rsidRPr="00F078D2">
        <w:rPr>
          <w:rFonts w:hint="cs"/>
          <w:sz w:val="24"/>
          <w:rtl/>
        </w:rPr>
        <w:t xml:space="preserve">היעדר </w:t>
      </w:r>
      <w:r w:rsidRPr="00F078D2">
        <w:rPr>
          <w:sz w:val="24"/>
          <w:rtl/>
        </w:rPr>
        <w:t>רישום פלילי</w:t>
      </w:r>
    </w:p>
    <w:p w:rsidR="00E76C76" w:rsidRPr="00E76C76" w:rsidRDefault="00E76C76" w:rsidP="00E76C76">
      <w:pPr>
        <w:widowControl w:val="0"/>
        <w:numPr>
          <w:ilvl w:val="0"/>
          <w:numId w:val="1"/>
        </w:numPr>
        <w:tabs>
          <w:tab w:val="left" w:pos="720"/>
        </w:tabs>
        <w:spacing w:after="200" w:line="276" w:lineRule="auto"/>
        <w:ind w:right="-284"/>
        <w:contextualSpacing/>
        <w:rPr>
          <w:sz w:val="24"/>
        </w:rPr>
      </w:pPr>
      <w:bookmarkStart w:id="1" w:name="_Ref517783408"/>
      <w:bookmarkStart w:id="2" w:name="_Ref518232186"/>
      <w:bookmarkStart w:id="3" w:name="_Ref518383970"/>
      <w:r w:rsidRPr="00E76C76">
        <w:rPr>
          <w:rFonts w:hint="cs"/>
          <w:sz w:val="24"/>
          <w:rtl/>
        </w:rPr>
        <w:t>על כל מציע לפנות ל</w:t>
      </w:r>
      <w:r w:rsidRPr="00E76C76">
        <w:rPr>
          <w:sz w:val="24"/>
          <w:rtl/>
        </w:rPr>
        <w:t>מנהל תחום חירום ביטחון והיערכות לשעת חירום</w:t>
      </w:r>
      <w:r w:rsidRPr="00E76C76">
        <w:rPr>
          <w:rFonts w:hint="cs"/>
          <w:sz w:val="24"/>
          <w:rtl/>
        </w:rPr>
        <w:t xml:space="preserve">,  מר פיני אזולאי, בכתובת מייל </w:t>
      </w:r>
      <w:hyperlink r:id="rId11" w:history="1">
        <w:r w:rsidRPr="00E76C76">
          <w:rPr>
            <w:sz w:val="24"/>
          </w:rPr>
          <w:t>azulaip@mot.gov.il</w:t>
        </w:r>
      </w:hyperlink>
      <w:r w:rsidRPr="00E76C76">
        <w:rPr>
          <w:sz w:val="24"/>
          <w:rtl/>
        </w:rPr>
        <w:t xml:space="preserve"> </w:t>
      </w:r>
      <w:r w:rsidRPr="00E76C76">
        <w:rPr>
          <w:rFonts w:hint="cs"/>
          <w:sz w:val="24"/>
          <w:rtl/>
        </w:rPr>
        <w:t xml:space="preserve"> ולתאם מועד לעיון בחומר נלווה למכרז, לצורך חשיפת מלוא המידע הנדרש להגשת ההצעות; זאת, לא יאוחר מהמועד שנקבע למשלוח שאלות הבהרה. </w:t>
      </w:r>
      <w:bookmarkEnd w:id="1"/>
      <w:r w:rsidRPr="00E76C76">
        <w:rPr>
          <w:rFonts w:hint="cs"/>
          <w:sz w:val="24"/>
          <w:rtl/>
        </w:rPr>
        <w:t xml:space="preserve">המציע יעיין במידע באמצעות נציגו שסיווגו הביטחוני הוא </w:t>
      </w:r>
      <w:r w:rsidRPr="00854A24">
        <w:rPr>
          <w:rFonts w:hint="cs"/>
          <w:sz w:val="24"/>
          <w:rtl/>
        </w:rPr>
        <w:t>ברמה 2</w:t>
      </w:r>
      <w:bookmarkEnd w:id="2"/>
      <w:r w:rsidRPr="00854A24">
        <w:rPr>
          <w:rFonts w:hint="cs"/>
          <w:sz w:val="24"/>
          <w:rtl/>
        </w:rPr>
        <w:t xml:space="preserve"> בלבד</w:t>
      </w:r>
      <w:r w:rsidRPr="00E76C76">
        <w:rPr>
          <w:rFonts w:hint="cs"/>
          <w:sz w:val="24"/>
          <w:rtl/>
        </w:rPr>
        <w:t>.</w:t>
      </w:r>
      <w:bookmarkEnd w:id="3"/>
    </w:p>
    <w:p w:rsidR="00E846A5" w:rsidRPr="00854A24" w:rsidRDefault="00E76C76" w:rsidP="00854A24">
      <w:pPr>
        <w:widowControl w:val="0"/>
        <w:tabs>
          <w:tab w:val="left" w:pos="720"/>
        </w:tabs>
        <w:spacing w:after="200" w:line="276" w:lineRule="auto"/>
        <w:ind w:left="360" w:right="-284" w:firstLine="0"/>
        <w:contextualSpacing/>
        <w:rPr>
          <w:noProof/>
          <w:sz w:val="24"/>
          <w:rtl/>
        </w:rPr>
      </w:pPr>
      <w:r w:rsidRPr="00854A24">
        <w:rPr>
          <w:rFonts w:hint="cs"/>
          <w:sz w:val="24"/>
          <w:rtl/>
        </w:rPr>
        <w:t xml:space="preserve">ככל שיועלו שאלות הקשורות בחומר הנלווה, המציע יעביר את שאלותיו בעניין זה במועד העיון. </w:t>
      </w:r>
    </w:p>
    <w:p w:rsidR="00E76C76" w:rsidRPr="00E846A5" w:rsidRDefault="00E76C76" w:rsidP="00E16179">
      <w:pPr>
        <w:tabs>
          <w:tab w:val="left" w:pos="720"/>
        </w:tabs>
        <w:spacing w:after="200" w:line="240" w:lineRule="auto"/>
        <w:ind w:right="-284"/>
        <w:contextualSpacing/>
        <w:jc w:val="left"/>
        <w:rPr>
          <w:noProof/>
          <w:vanish/>
          <w:sz w:val="24"/>
          <w:rtl/>
        </w:rPr>
      </w:pPr>
    </w:p>
    <w:p w:rsidR="00E846A5" w:rsidRPr="00E846A5" w:rsidRDefault="00E846A5" w:rsidP="00E846A5">
      <w:pPr>
        <w:pStyle w:val="a5"/>
        <w:numPr>
          <w:ilvl w:val="0"/>
          <w:numId w:val="2"/>
        </w:numPr>
        <w:tabs>
          <w:tab w:val="clear" w:pos="1134"/>
        </w:tabs>
        <w:spacing w:after="0" w:line="240" w:lineRule="auto"/>
        <w:rPr>
          <w:noProof/>
          <w:vanish/>
          <w:sz w:val="24"/>
          <w:rtl/>
        </w:rPr>
      </w:pPr>
    </w:p>
    <w:p w:rsidR="00E846A5" w:rsidRDefault="00E846A5" w:rsidP="00E846A5">
      <w:pPr>
        <w:widowControl w:val="0"/>
        <w:numPr>
          <w:ilvl w:val="0"/>
          <w:numId w:val="1"/>
        </w:numPr>
        <w:tabs>
          <w:tab w:val="left" w:pos="720"/>
        </w:tabs>
        <w:spacing w:after="200" w:line="276" w:lineRule="auto"/>
        <w:ind w:right="-284"/>
        <w:contextualSpacing/>
        <w:rPr>
          <w:rFonts w:ascii="Calibri" w:eastAsia="Calibri" w:hAnsi="Calibri"/>
          <w:sz w:val="24"/>
        </w:rPr>
      </w:pPr>
      <w:r>
        <w:rPr>
          <w:rFonts w:ascii="Calibri" w:eastAsia="Calibri" w:hAnsi="Calibri" w:hint="cs"/>
          <w:color w:val="333333"/>
          <w:sz w:val="24"/>
          <w:rtl/>
        </w:rPr>
        <w:t>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לצורך הוכחת עמידה בתנאי הסף ו/או בתנאי המכרז.</w:t>
      </w:r>
      <w:r>
        <w:rPr>
          <w:rFonts w:ascii="Calibri" w:eastAsia="Calibri" w:hAnsi="Calibri" w:hint="cs"/>
          <w:sz w:val="24"/>
          <w:rtl/>
        </w:rPr>
        <w:t xml:space="preserve"> </w:t>
      </w:r>
    </w:p>
    <w:p w:rsidR="00854A24" w:rsidRDefault="00854A24" w:rsidP="00C47E4E">
      <w:pPr>
        <w:widowControl w:val="0"/>
        <w:numPr>
          <w:ilvl w:val="0"/>
          <w:numId w:val="1"/>
        </w:numPr>
        <w:tabs>
          <w:tab w:val="left" w:pos="720"/>
        </w:tabs>
        <w:spacing w:after="0" w:line="240" w:lineRule="auto"/>
        <w:ind w:right="-284"/>
        <w:contextualSpacing/>
        <w:rPr>
          <w:rFonts w:ascii="Calibri" w:eastAsia="Calibri" w:hAnsi="Calibri"/>
          <w:noProof/>
          <w:color w:val="333333"/>
          <w:sz w:val="24"/>
          <w:lang w:eastAsia="he-IL"/>
        </w:rPr>
      </w:pPr>
      <w:r w:rsidRPr="00F078D2">
        <w:rPr>
          <w:sz w:val="24"/>
          <w:rtl/>
        </w:rPr>
        <w:t>מציע שיש לו שאלות, הערות או השגות בקשר  לתנאי המכרז, מסמכי המכרז או</w:t>
      </w:r>
      <w:r w:rsidRPr="00F078D2">
        <w:rPr>
          <w:rFonts w:hint="cs"/>
          <w:sz w:val="24"/>
          <w:rtl/>
        </w:rPr>
        <w:t xml:space="preserve"> </w:t>
      </w:r>
      <w:r w:rsidRPr="00F078D2">
        <w:rPr>
          <w:sz w:val="24"/>
          <w:rtl/>
        </w:rPr>
        <w:t>כל חלק מהם מוזמן לפנות בכתב אל מר פיני אזולאי,</w:t>
      </w:r>
      <w:r w:rsidRPr="00F078D2">
        <w:rPr>
          <w:rFonts w:hint="cs"/>
          <w:sz w:val="24"/>
          <w:rtl/>
        </w:rPr>
        <w:t xml:space="preserve"> </w:t>
      </w:r>
      <w:r w:rsidRPr="00F078D2">
        <w:rPr>
          <w:sz w:val="24"/>
          <w:rtl/>
        </w:rPr>
        <w:t xml:space="preserve">באמצעות דוא"ל </w:t>
      </w:r>
      <w:hyperlink r:id="rId12" w:history="1">
        <w:r w:rsidRPr="00F078D2">
          <w:rPr>
            <w:rStyle w:val="Hyperlink"/>
            <w:sz w:val="24"/>
          </w:rPr>
          <w:t>azulaip@mot.gov.il</w:t>
        </w:r>
      </w:hyperlink>
      <w:r w:rsidRPr="00F078D2">
        <w:rPr>
          <w:sz w:val="24"/>
          <w:rtl/>
        </w:rPr>
        <w:t xml:space="preserve"> עד ליום </w:t>
      </w:r>
      <w:r w:rsidR="00C47E4E">
        <w:rPr>
          <w:rFonts w:hint="cs"/>
          <w:sz w:val="24"/>
          <w:rtl/>
        </w:rPr>
        <w:t>19.5.18</w:t>
      </w:r>
      <w:r w:rsidRPr="00F078D2">
        <w:rPr>
          <w:sz w:val="24"/>
          <w:rtl/>
        </w:rPr>
        <w:t xml:space="preserve">שעה </w:t>
      </w:r>
      <w:r w:rsidR="00C47E4E">
        <w:rPr>
          <w:rFonts w:hint="cs"/>
          <w:sz w:val="24"/>
          <w:rtl/>
        </w:rPr>
        <w:t>12:00.</w:t>
      </w:r>
      <w:r w:rsidRPr="00F078D2">
        <w:rPr>
          <w:sz w:val="24"/>
          <w:rtl/>
        </w:rPr>
        <w:t xml:space="preserve">  </w:t>
      </w:r>
      <w:proofErr w:type="spellStart"/>
      <w:r w:rsidRPr="00F078D2">
        <w:rPr>
          <w:sz w:val="24"/>
          <w:rtl/>
        </w:rPr>
        <w:t>ההפנייה</w:t>
      </w:r>
      <w:proofErr w:type="spellEnd"/>
      <w:r w:rsidRPr="00F078D2">
        <w:rPr>
          <w:sz w:val="24"/>
          <w:rtl/>
        </w:rPr>
        <w:t xml:space="preserve"> תכלול את שם המציע, שם הפונה מטעמו, מען המציע ומספרי הטלפון והפקס שלו, </w:t>
      </w:r>
      <w:proofErr w:type="spellStart"/>
      <w:r w:rsidRPr="00F078D2">
        <w:rPr>
          <w:sz w:val="24"/>
          <w:rtl/>
        </w:rPr>
        <w:t>ותתיחס</w:t>
      </w:r>
      <w:proofErr w:type="spellEnd"/>
      <w:r w:rsidRPr="00F078D2">
        <w:rPr>
          <w:sz w:val="24"/>
          <w:rtl/>
        </w:rPr>
        <w:t xml:space="preserve"> למספר הסעיף הרלוונטי במסמכי המכרז, נשוא השאלה</w:t>
      </w:r>
      <w:r w:rsidRPr="00F078D2">
        <w:rPr>
          <w:rFonts w:hint="cs"/>
          <w:sz w:val="24"/>
          <w:rtl/>
        </w:rPr>
        <w:t xml:space="preserve"> </w:t>
      </w:r>
      <w:r w:rsidRPr="00F078D2">
        <w:rPr>
          <w:sz w:val="24"/>
          <w:rtl/>
        </w:rPr>
        <w:t>(בתנאי שאין חשיפת מידע ביטחון). לא יענו פניות טלפוניות או אחרות וכן פניות שיתקבלו לאחר המועד האמור</w:t>
      </w:r>
      <w:r>
        <w:rPr>
          <w:rFonts w:ascii="Calibri" w:eastAsia="Calibri" w:hAnsi="Calibri" w:hint="cs"/>
          <w:noProof/>
          <w:color w:val="333333"/>
          <w:sz w:val="24"/>
          <w:rtl/>
          <w:lang w:eastAsia="he-IL"/>
        </w:rPr>
        <w:t>.</w:t>
      </w:r>
    </w:p>
    <w:p w:rsidR="00E846A5" w:rsidRDefault="00E846A5" w:rsidP="00C47E4E">
      <w:pPr>
        <w:numPr>
          <w:ilvl w:val="0"/>
          <w:numId w:val="1"/>
        </w:numPr>
        <w:tabs>
          <w:tab w:val="left" w:pos="720"/>
        </w:tabs>
        <w:spacing w:after="0" w:line="240" w:lineRule="auto"/>
        <w:ind w:right="-284"/>
        <w:rPr>
          <w:noProof/>
          <w:sz w:val="24"/>
          <w:lang w:eastAsia="he-IL"/>
        </w:rPr>
      </w:pPr>
      <w:r w:rsidRPr="003538F2">
        <w:rPr>
          <w:rFonts w:hint="eastAsia"/>
          <w:noProof/>
          <w:sz w:val="24"/>
          <w:rtl/>
          <w:lang w:eastAsia="he-IL"/>
        </w:rPr>
        <w:t>את</w:t>
      </w:r>
      <w:r w:rsidRPr="003538F2">
        <w:rPr>
          <w:noProof/>
          <w:sz w:val="24"/>
          <w:rtl/>
          <w:lang w:eastAsia="he-IL"/>
        </w:rPr>
        <w:t xml:space="preserve"> </w:t>
      </w:r>
      <w:r w:rsidRPr="003538F2">
        <w:rPr>
          <w:rFonts w:hint="eastAsia"/>
          <w:noProof/>
          <w:sz w:val="24"/>
          <w:rtl/>
          <w:lang w:eastAsia="he-IL"/>
        </w:rPr>
        <w:t>ההצעות</w:t>
      </w:r>
      <w:r w:rsidRPr="003538F2">
        <w:rPr>
          <w:noProof/>
          <w:sz w:val="24"/>
          <w:rtl/>
          <w:lang w:eastAsia="he-IL"/>
        </w:rPr>
        <w:t xml:space="preserve"> </w:t>
      </w:r>
      <w:r w:rsidRPr="003538F2">
        <w:rPr>
          <w:rFonts w:hint="eastAsia"/>
          <w:noProof/>
          <w:sz w:val="24"/>
          <w:rtl/>
          <w:lang w:eastAsia="he-IL"/>
        </w:rPr>
        <w:t>על</w:t>
      </w:r>
      <w:r w:rsidRPr="003538F2">
        <w:rPr>
          <w:noProof/>
          <w:sz w:val="24"/>
          <w:rtl/>
          <w:lang w:eastAsia="he-IL"/>
        </w:rPr>
        <w:t xml:space="preserve"> </w:t>
      </w:r>
      <w:r w:rsidRPr="003538F2">
        <w:rPr>
          <w:rFonts w:hint="eastAsia"/>
          <w:noProof/>
          <w:sz w:val="24"/>
          <w:rtl/>
          <w:lang w:eastAsia="he-IL"/>
        </w:rPr>
        <w:t>המציעים</w:t>
      </w:r>
      <w:r w:rsidRPr="003538F2">
        <w:rPr>
          <w:noProof/>
          <w:sz w:val="24"/>
          <w:rtl/>
          <w:lang w:eastAsia="he-IL"/>
        </w:rPr>
        <w:t xml:space="preserve"> </w:t>
      </w:r>
      <w:r w:rsidRPr="003538F2">
        <w:rPr>
          <w:rFonts w:hint="eastAsia"/>
          <w:noProof/>
          <w:sz w:val="24"/>
          <w:rtl/>
          <w:lang w:eastAsia="he-IL"/>
        </w:rPr>
        <w:t>להפקיד</w:t>
      </w:r>
      <w:r w:rsidRPr="003538F2">
        <w:rPr>
          <w:noProof/>
          <w:sz w:val="24"/>
          <w:rtl/>
          <w:lang w:eastAsia="he-IL"/>
        </w:rPr>
        <w:t xml:space="preserve"> </w:t>
      </w:r>
      <w:r w:rsidRPr="00F02F05">
        <w:rPr>
          <w:rFonts w:hint="eastAsia"/>
          <w:b/>
          <w:bCs/>
          <w:noProof/>
          <w:sz w:val="24"/>
          <w:u w:val="single"/>
          <w:rtl/>
          <w:lang w:eastAsia="he-IL"/>
        </w:rPr>
        <w:t>בתיבת</w:t>
      </w:r>
      <w:r w:rsidRPr="00F02F05">
        <w:rPr>
          <w:b/>
          <w:bCs/>
          <w:noProof/>
          <w:sz w:val="24"/>
          <w:u w:val="single"/>
          <w:rtl/>
          <w:lang w:eastAsia="he-IL"/>
        </w:rPr>
        <w:t xml:space="preserve"> </w:t>
      </w:r>
      <w:r w:rsidRPr="00F02F05">
        <w:rPr>
          <w:rFonts w:hint="eastAsia"/>
          <w:b/>
          <w:bCs/>
          <w:noProof/>
          <w:sz w:val="24"/>
          <w:u w:val="single"/>
          <w:rtl/>
          <w:lang w:eastAsia="he-IL"/>
        </w:rPr>
        <w:t>המכרזים</w:t>
      </w:r>
      <w:r w:rsidRPr="004B7406">
        <w:rPr>
          <w:b/>
          <w:bCs/>
          <w:noProof/>
          <w:sz w:val="24"/>
          <w:u w:val="single"/>
          <w:rtl/>
          <w:lang w:eastAsia="he-IL"/>
        </w:rPr>
        <w:t xml:space="preserve"> </w:t>
      </w:r>
      <w:r w:rsidRPr="004B7406">
        <w:rPr>
          <w:rFonts w:hint="eastAsia"/>
          <w:b/>
          <w:bCs/>
          <w:noProof/>
          <w:sz w:val="24"/>
          <w:u w:val="single"/>
          <w:rtl/>
          <w:lang w:eastAsia="he-IL"/>
        </w:rPr>
        <w:t>של</w:t>
      </w:r>
      <w:r w:rsidRPr="004B7406">
        <w:rPr>
          <w:b/>
          <w:bCs/>
          <w:noProof/>
          <w:sz w:val="24"/>
          <w:u w:val="single"/>
          <w:rtl/>
          <w:lang w:eastAsia="he-IL"/>
        </w:rPr>
        <w:t xml:space="preserve"> </w:t>
      </w:r>
      <w:r w:rsidRPr="004B7406">
        <w:rPr>
          <w:rFonts w:hint="eastAsia"/>
          <w:b/>
          <w:bCs/>
          <w:noProof/>
          <w:sz w:val="24"/>
          <w:u w:val="single"/>
          <w:rtl/>
          <w:lang w:eastAsia="he-IL"/>
        </w:rPr>
        <w:t>משרד</w:t>
      </w:r>
      <w:r w:rsidRPr="004B7406">
        <w:rPr>
          <w:b/>
          <w:bCs/>
          <w:noProof/>
          <w:sz w:val="24"/>
          <w:u w:val="single"/>
          <w:rtl/>
          <w:lang w:eastAsia="he-IL"/>
        </w:rPr>
        <w:t xml:space="preserve"> </w:t>
      </w:r>
      <w:r w:rsidRPr="004B7406">
        <w:rPr>
          <w:rFonts w:hint="eastAsia"/>
          <w:b/>
          <w:bCs/>
          <w:noProof/>
          <w:sz w:val="24"/>
          <w:u w:val="single"/>
          <w:rtl/>
          <w:lang w:eastAsia="he-IL"/>
        </w:rPr>
        <w:t>התחבורה</w:t>
      </w:r>
      <w:r w:rsidRPr="003538F2">
        <w:rPr>
          <w:noProof/>
          <w:sz w:val="24"/>
          <w:rtl/>
          <w:lang w:eastAsia="he-IL"/>
        </w:rPr>
        <w:t xml:space="preserve">, רח' בנק ישראל 5, ירושלים, בניין ג'נרי </w:t>
      </w:r>
      <w:r w:rsidRPr="003538F2">
        <w:rPr>
          <w:noProof/>
          <w:sz w:val="24"/>
          <w:lang w:eastAsia="he-IL"/>
        </w:rPr>
        <w:t>A</w:t>
      </w:r>
      <w:r w:rsidRPr="003538F2">
        <w:rPr>
          <w:noProof/>
          <w:sz w:val="24"/>
          <w:rtl/>
          <w:lang w:eastAsia="he-IL"/>
        </w:rPr>
        <w:t xml:space="preserve">, </w:t>
      </w:r>
      <w:r w:rsidRPr="003538F2">
        <w:rPr>
          <w:rFonts w:hint="eastAsia"/>
          <w:noProof/>
          <w:sz w:val="24"/>
          <w:rtl/>
          <w:lang w:eastAsia="he-IL"/>
        </w:rPr>
        <w:t>קומה</w:t>
      </w:r>
      <w:r w:rsidRPr="003538F2">
        <w:rPr>
          <w:noProof/>
          <w:sz w:val="24"/>
          <w:rtl/>
          <w:lang w:eastAsia="he-IL"/>
        </w:rPr>
        <w:t xml:space="preserve"> 0 (</w:t>
      </w:r>
      <w:r w:rsidRPr="00F02F05">
        <w:rPr>
          <w:noProof/>
          <w:sz w:val="24"/>
          <w:rtl/>
          <w:lang w:eastAsia="he-IL"/>
        </w:rPr>
        <w:t>בכניסה לספריה),</w:t>
      </w:r>
      <w:r w:rsidRPr="00F02F05">
        <w:rPr>
          <w:b/>
          <w:bCs/>
          <w:noProof/>
          <w:sz w:val="24"/>
          <w:rtl/>
          <w:lang w:eastAsia="he-IL"/>
        </w:rPr>
        <w:t xml:space="preserve"> </w:t>
      </w:r>
      <w:r w:rsidRPr="004B7406">
        <w:rPr>
          <w:b/>
          <w:bCs/>
          <w:noProof/>
          <w:sz w:val="24"/>
          <w:u w:val="single"/>
          <w:rtl/>
          <w:lang w:eastAsia="he-IL"/>
        </w:rPr>
        <w:t>עד ליום</w:t>
      </w:r>
      <w:r w:rsidR="003538F2">
        <w:rPr>
          <w:rFonts w:hint="cs"/>
          <w:b/>
          <w:bCs/>
          <w:noProof/>
          <w:sz w:val="24"/>
          <w:u w:val="single"/>
          <w:rtl/>
          <w:lang w:eastAsia="he-IL"/>
        </w:rPr>
        <w:t xml:space="preserve"> </w:t>
      </w:r>
      <w:r w:rsidR="00C47E4E" w:rsidRPr="00C47E4E">
        <w:rPr>
          <w:rFonts w:hint="cs"/>
          <w:b/>
          <w:bCs/>
          <w:noProof/>
          <w:sz w:val="24"/>
          <w:u w:val="single"/>
          <w:rtl/>
          <w:lang w:eastAsia="he-IL"/>
        </w:rPr>
        <w:t xml:space="preserve">26.8.18 </w:t>
      </w:r>
      <w:r w:rsidRPr="003538F2">
        <w:rPr>
          <w:rFonts w:hint="eastAsia"/>
          <w:b/>
          <w:bCs/>
          <w:noProof/>
          <w:sz w:val="24"/>
          <w:u w:val="single"/>
          <w:rtl/>
          <w:lang w:eastAsia="he-IL"/>
        </w:rPr>
        <w:t>בשעה</w:t>
      </w:r>
      <w:r w:rsidRPr="003538F2">
        <w:rPr>
          <w:b/>
          <w:bCs/>
          <w:noProof/>
          <w:sz w:val="24"/>
          <w:u w:val="single"/>
          <w:rtl/>
          <w:lang w:eastAsia="he-IL"/>
        </w:rPr>
        <w:t xml:space="preserve"> 12.00.</w:t>
      </w:r>
      <w:r w:rsidRPr="004B7406">
        <w:rPr>
          <w:b/>
          <w:bCs/>
          <w:noProof/>
          <w:sz w:val="24"/>
          <w:rtl/>
          <w:lang w:eastAsia="he-IL"/>
        </w:rPr>
        <w:t xml:space="preserve"> הצעה שלא ת</w:t>
      </w:r>
      <w:r w:rsidR="00275D36">
        <w:rPr>
          <w:rFonts w:hint="cs"/>
          <w:b/>
          <w:bCs/>
          <w:noProof/>
          <w:sz w:val="24"/>
          <w:rtl/>
          <w:lang w:eastAsia="he-IL"/>
        </w:rPr>
        <w:t>י</w:t>
      </w:r>
      <w:r w:rsidRPr="004B7406">
        <w:rPr>
          <w:b/>
          <w:bCs/>
          <w:noProof/>
          <w:sz w:val="24"/>
          <w:rtl/>
          <w:lang w:eastAsia="he-IL"/>
        </w:rPr>
        <w:t xml:space="preserve">מצא בתיבת המכרזים במועד הנקוב לעיל </w:t>
      </w:r>
      <w:r>
        <w:rPr>
          <w:rFonts w:hint="cs"/>
          <w:b/>
          <w:bCs/>
          <w:noProof/>
          <w:sz w:val="24"/>
          <w:rtl/>
          <w:lang w:eastAsia="he-IL"/>
        </w:rPr>
        <w:t>לא תידון.</w:t>
      </w:r>
    </w:p>
    <w:p w:rsidR="00E846A5" w:rsidRDefault="00E846A5" w:rsidP="00854A24">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ועדת המכרזים, רשאית להאריך את המועדים המצויינים לעיל. הודעה על הארכה כאמור תשלח לכל מי שימסור פרטיו כאמור כאמור ובמועד המפורט בסעיף</w:t>
      </w:r>
      <w:r w:rsidR="00854A24">
        <w:rPr>
          <w:rFonts w:hint="cs"/>
          <w:noProof/>
          <w:sz w:val="24"/>
          <w:rtl/>
          <w:lang w:eastAsia="he-IL"/>
        </w:rPr>
        <w:t xml:space="preserve"> </w:t>
      </w:r>
      <w:r w:rsidR="00854A24">
        <w:rPr>
          <w:noProof/>
          <w:sz w:val="24"/>
          <w:rtl/>
          <w:lang w:eastAsia="he-IL"/>
        </w:rPr>
        <w:fldChar w:fldCharType="begin"/>
      </w:r>
      <w:r w:rsidR="00854A24">
        <w:rPr>
          <w:noProof/>
          <w:sz w:val="24"/>
          <w:rtl/>
          <w:lang w:eastAsia="he-IL"/>
        </w:rPr>
        <w:instrText xml:space="preserve"> </w:instrText>
      </w:r>
      <w:r w:rsidR="00854A24">
        <w:rPr>
          <w:rFonts w:hint="cs"/>
          <w:noProof/>
          <w:sz w:val="24"/>
          <w:lang w:eastAsia="he-IL"/>
        </w:rPr>
        <w:instrText>REF</w:instrText>
      </w:r>
      <w:r w:rsidR="00854A24">
        <w:rPr>
          <w:rFonts w:hint="cs"/>
          <w:noProof/>
          <w:sz w:val="24"/>
          <w:rtl/>
          <w:lang w:eastAsia="he-IL"/>
        </w:rPr>
        <w:instrText xml:space="preserve"> _</w:instrText>
      </w:r>
      <w:r w:rsidR="00854A24">
        <w:rPr>
          <w:rFonts w:hint="cs"/>
          <w:noProof/>
          <w:sz w:val="24"/>
          <w:lang w:eastAsia="he-IL"/>
        </w:rPr>
        <w:instrText>Ref518383970 \r \h</w:instrText>
      </w:r>
      <w:r w:rsidR="00854A24">
        <w:rPr>
          <w:noProof/>
          <w:sz w:val="24"/>
          <w:rtl/>
          <w:lang w:eastAsia="he-IL"/>
        </w:rPr>
        <w:instrText xml:space="preserve"> </w:instrText>
      </w:r>
      <w:r w:rsidR="00854A24">
        <w:rPr>
          <w:noProof/>
          <w:sz w:val="24"/>
          <w:rtl/>
          <w:lang w:eastAsia="he-IL"/>
        </w:rPr>
      </w:r>
      <w:r w:rsidR="00854A24">
        <w:rPr>
          <w:noProof/>
          <w:sz w:val="24"/>
          <w:rtl/>
          <w:lang w:eastAsia="he-IL"/>
        </w:rPr>
        <w:fldChar w:fldCharType="separate"/>
      </w:r>
      <w:r w:rsidR="00854A24">
        <w:rPr>
          <w:noProof/>
          <w:sz w:val="24"/>
          <w:cs/>
          <w:lang w:eastAsia="he-IL"/>
        </w:rPr>
        <w:t>‎</w:t>
      </w:r>
      <w:r w:rsidR="00854A24">
        <w:rPr>
          <w:noProof/>
          <w:sz w:val="24"/>
          <w:lang w:eastAsia="he-IL"/>
        </w:rPr>
        <w:t>7</w:t>
      </w:r>
      <w:r w:rsidR="00854A24">
        <w:rPr>
          <w:noProof/>
          <w:sz w:val="24"/>
          <w:rtl/>
          <w:lang w:eastAsia="he-IL"/>
        </w:rPr>
        <w:fldChar w:fldCharType="end"/>
      </w:r>
      <w:r>
        <w:rPr>
          <w:rFonts w:hint="cs"/>
          <w:noProof/>
          <w:sz w:val="24"/>
          <w:rtl/>
          <w:lang w:eastAsia="he-IL"/>
        </w:rPr>
        <w:t xml:space="preserve"> </w:t>
      </w:r>
      <w:r w:rsidR="0018618A">
        <w:rPr>
          <w:noProof/>
          <w:sz w:val="24"/>
          <w:lang w:eastAsia="he-IL"/>
        </w:rPr>
        <w:t xml:space="preserve"> </w:t>
      </w:r>
      <w:r w:rsidR="00854A24">
        <w:rPr>
          <w:rFonts w:ascii="Arial" w:hAnsi="Arial" w:hint="cs"/>
          <w:noProof/>
          <w:sz w:val="24"/>
          <w:rtl/>
          <w:lang w:eastAsia="he-IL"/>
        </w:rPr>
        <w:t>ל</w:t>
      </w:r>
      <w:r>
        <w:rPr>
          <w:rFonts w:ascii="Arial" w:hAnsi="Arial" w:hint="cs"/>
          <w:noProof/>
          <w:sz w:val="24"/>
          <w:rtl/>
          <w:lang w:eastAsia="he-IL"/>
        </w:rPr>
        <w:t xml:space="preserve">עיל. על המועד החדש יחולו כל ההוראות החלות על המועד המקורי אלא אם כן ימסר אחרת. </w:t>
      </w:r>
    </w:p>
    <w:p w:rsidR="00854A24" w:rsidRPr="00854A24" w:rsidRDefault="00854A24" w:rsidP="00854A24">
      <w:pPr>
        <w:pStyle w:val="a5"/>
        <w:numPr>
          <w:ilvl w:val="0"/>
          <w:numId w:val="1"/>
        </w:numPr>
        <w:tabs>
          <w:tab w:val="clear" w:pos="1134"/>
        </w:tabs>
        <w:spacing w:before="80" w:after="0" w:line="240" w:lineRule="auto"/>
        <w:contextualSpacing w:val="0"/>
        <w:rPr>
          <w:rFonts w:ascii="Arial" w:hAnsi="Arial"/>
          <w:sz w:val="24"/>
        </w:rPr>
      </w:pPr>
      <w:r w:rsidRPr="00854A24">
        <w:rPr>
          <w:rFonts w:ascii="Arial" w:hAnsi="Arial"/>
          <w:sz w:val="24"/>
          <w:rtl/>
        </w:rPr>
        <w:t>עורך המכרז אינו מתחייב לבחור כל הצעה שהיא</w:t>
      </w:r>
      <w:r w:rsidRPr="00854A24">
        <w:rPr>
          <w:rFonts w:ascii="Arial" w:hAnsi="Arial" w:hint="cs"/>
          <w:sz w:val="24"/>
          <w:rtl/>
        </w:rPr>
        <w:t>,</w:t>
      </w:r>
      <w:r w:rsidRPr="00854A24">
        <w:rPr>
          <w:rFonts w:ascii="Arial" w:hAnsi="Arial"/>
          <w:sz w:val="24"/>
          <w:rtl/>
        </w:rPr>
        <w:t xml:space="preserve"> והוא יהיה רשאי לבטל את המכרז כולו או חלקו, או לדחותו מסיבות תקציביות, ארגוניות או מכל סיבה אחרת לפי שיקול דעתו הבלעדי</w:t>
      </w:r>
      <w:r w:rsidRPr="00854A24">
        <w:rPr>
          <w:rFonts w:ascii="Arial" w:hAnsi="Arial" w:hint="cs"/>
          <w:sz w:val="24"/>
          <w:rtl/>
        </w:rPr>
        <w:t>.</w:t>
      </w:r>
    </w:p>
    <w:p w:rsidR="00854A24" w:rsidRPr="001F2681" w:rsidRDefault="00854A24" w:rsidP="00854A24">
      <w:pPr>
        <w:pStyle w:val="a5"/>
        <w:numPr>
          <w:ilvl w:val="0"/>
          <w:numId w:val="1"/>
        </w:numPr>
        <w:tabs>
          <w:tab w:val="clear" w:pos="1134"/>
        </w:tabs>
        <w:spacing w:before="80" w:after="0" w:line="240" w:lineRule="auto"/>
        <w:contextualSpacing w:val="0"/>
        <w:rPr>
          <w:rFonts w:ascii="Calibri" w:hAnsi="Calibri"/>
          <w:sz w:val="24"/>
        </w:rPr>
      </w:pPr>
      <w:r w:rsidRPr="001F2681">
        <w:rPr>
          <w:rFonts w:hint="cs"/>
          <w:sz w:val="24"/>
          <w:rtl/>
        </w:rPr>
        <w:t xml:space="preserve">ועדת המכרזים רשאית להאריך את המועדים </w:t>
      </w:r>
      <w:proofErr w:type="spellStart"/>
      <w:r w:rsidRPr="001F2681">
        <w:rPr>
          <w:rFonts w:hint="cs"/>
          <w:sz w:val="24"/>
          <w:rtl/>
        </w:rPr>
        <w:t>המצויינים</w:t>
      </w:r>
      <w:proofErr w:type="spellEnd"/>
      <w:r w:rsidRPr="001F2681">
        <w:rPr>
          <w:rFonts w:hint="cs"/>
          <w:sz w:val="24"/>
          <w:rtl/>
        </w:rPr>
        <w:t xml:space="preserve"> לעיל. </w:t>
      </w:r>
      <w:r w:rsidRPr="001F2681">
        <w:rPr>
          <w:rFonts w:ascii="Calibri" w:hAnsi="Calibri" w:hint="cs"/>
          <w:sz w:val="24"/>
          <w:rtl/>
        </w:rPr>
        <w:t xml:space="preserve">על המועד החדש יחולו כל ההוראות החלות על המועד המקורי אלא אם כן </w:t>
      </w:r>
      <w:proofErr w:type="spellStart"/>
      <w:r w:rsidRPr="001F2681">
        <w:rPr>
          <w:rFonts w:ascii="Calibri" w:hAnsi="Calibri" w:hint="cs"/>
          <w:sz w:val="24"/>
          <w:rtl/>
        </w:rPr>
        <w:t>ימסר</w:t>
      </w:r>
      <w:proofErr w:type="spellEnd"/>
      <w:r w:rsidRPr="001F2681">
        <w:rPr>
          <w:rFonts w:ascii="Calibri" w:hAnsi="Calibri" w:hint="cs"/>
          <w:sz w:val="24"/>
          <w:rtl/>
        </w:rPr>
        <w:t xml:space="preserve"> אחרת.</w:t>
      </w:r>
    </w:p>
    <w:p w:rsidR="00854A24" w:rsidRPr="00854A24" w:rsidRDefault="00854A24" w:rsidP="00854A24">
      <w:pPr>
        <w:pStyle w:val="a5"/>
        <w:numPr>
          <w:ilvl w:val="0"/>
          <w:numId w:val="1"/>
        </w:numPr>
        <w:tabs>
          <w:tab w:val="clear" w:pos="1134"/>
        </w:tabs>
        <w:spacing w:before="80" w:after="0" w:line="240" w:lineRule="auto"/>
        <w:contextualSpacing w:val="0"/>
        <w:rPr>
          <w:rFonts w:ascii="Arial" w:hAnsi="Arial"/>
          <w:sz w:val="24"/>
          <w:rtl/>
        </w:rPr>
      </w:pPr>
      <w:r w:rsidRPr="00854A24">
        <w:rPr>
          <w:rFonts w:ascii="Arial" w:hAnsi="Arial"/>
          <w:sz w:val="24"/>
          <w:rtl/>
        </w:rPr>
        <w:t>ככל שקיימת סתירה בין מסמכי המכרז לכתוב במודעה זו, האמור במסמכי המכרז יגבר.</w:t>
      </w:r>
    </w:p>
    <w:p w:rsidR="00E16179" w:rsidRPr="00E16179" w:rsidRDefault="00E16179" w:rsidP="00E846A5">
      <w:pPr>
        <w:widowControl w:val="0"/>
        <w:tabs>
          <w:tab w:val="left" w:pos="720"/>
        </w:tabs>
        <w:spacing w:line="276" w:lineRule="auto"/>
        <w:ind w:left="360" w:right="907" w:firstLine="0"/>
        <w:contextualSpacing/>
        <w:rPr>
          <w:rFonts w:ascii="Calibri" w:eastAsia="Calibri" w:hAnsi="Calibri"/>
          <w:color w:val="333333"/>
          <w:sz w:val="24"/>
          <w:rtl/>
        </w:rPr>
      </w:pPr>
    </w:p>
    <w:p w:rsidR="00E846A5" w:rsidRDefault="00E846A5" w:rsidP="00E846A5">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 xml:space="preserve">בכבוד רב, </w:t>
      </w:r>
    </w:p>
    <w:p w:rsidR="00E846A5" w:rsidRDefault="00275D36" w:rsidP="00275D36">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משרד</w:t>
      </w:r>
      <w:r>
        <w:rPr>
          <w:rFonts w:ascii="Calibri" w:eastAsia="Calibri" w:hAnsi="Calibri" w:hint="cs"/>
          <w:sz w:val="24"/>
          <w:rtl/>
        </w:rPr>
        <w:tab/>
        <w:t xml:space="preserve">     </w:t>
      </w:r>
      <w:r w:rsidR="00E846A5">
        <w:rPr>
          <w:rFonts w:ascii="Calibri" w:eastAsia="Calibri" w:hAnsi="Calibri" w:hint="cs"/>
          <w:sz w:val="24"/>
          <w:rtl/>
        </w:rPr>
        <w:t xml:space="preserve">התחבורה והבטיחות </w:t>
      </w:r>
      <w:r>
        <w:rPr>
          <w:rFonts w:ascii="Calibri" w:eastAsia="Calibri" w:hAnsi="Calibri" w:hint="cs"/>
          <w:sz w:val="24"/>
          <w:rtl/>
        </w:rPr>
        <w:t xml:space="preserve">    </w:t>
      </w:r>
      <w:r w:rsidR="00E846A5">
        <w:rPr>
          <w:rFonts w:ascii="Calibri" w:eastAsia="Calibri" w:hAnsi="Calibri" w:hint="cs"/>
          <w:sz w:val="24"/>
          <w:rtl/>
        </w:rPr>
        <w:t>בדרכים</w:t>
      </w:r>
    </w:p>
    <w:sectPr w:rsidR="00E846A5" w:rsidSect="00275D36">
      <w:headerReference w:type="default" r:id="rId13"/>
      <w:pgSz w:w="11906" w:h="16838"/>
      <w:pgMar w:top="1440" w:right="144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299E" w:rsidRDefault="0035299E" w:rsidP="00275D36">
      <w:pPr>
        <w:spacing w:after="0" w:line="240" w:lineRule="auto"/>
      </w:pPr>
      <w:r>
        <w:separator/>
      </w:r>
    </w:p>
  </w:endnote>
  <w:endnote w:type="continuationSeparator" w:id="0">
    <w:p w:rsidR="0035299E" w:rsidRDefault="0035299E" w:rsidP="00275D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299E" w:rsidRDefault="0035299E" w:rsidP="00275D36">
      <w:pPr>
        <w:spacing w:after="0" w:line="240" w:lineRule="auto"/>
      </w:pPr>
      <w:r>
        <w:separator/>
      </w:r>
    </w:p>
  </w:footnote>
  <w:footnote w:type="continuationSeparator" w:id="0">
    <w:p w:rsidR="0035299E" w:rsidRDefault="0035299E" w:rsidP="00275D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40DC" w:rsidRDefault="004940DC" w:rsidP="004940DC">
    <w:pPr>
      <w:keepNext/>
      <w:tabs>
        <w:tab w:val="left" w:pos="720"/>
      </w:tabs>
      <w:spacing w:after="0" w:line="240" w:lineRule="auto"/>
      <w:ind w:left="43" w:right="900" w:firstLine="0"/>
      <w:jc w:val="center"/>
      <w:outlineLvl w:val="0"/>
      <w:rPr>
        <w:b/>
        <w:bCs/>
        <w:sz w:val="24"/>
        <w:lang w:eastAsia="he-IL"/>
      </w:rPr>
    </w:pPr>
    <w:r>
      <w:rPr>
        <w:rFonts w:hint="cs"/>
        <w:b/>
        <w:bCs/>
        <w:sz w:val="24"/>
        <w:rtl/>
        <w:lang w:eastAsia="he-IL"/>
      </w:rPr>
      <w:tab/>
      <w:t xml:space="preserve">     מדינת ישראל</w:t>
    </w:r>
  </w:p>
  <w:p w:rsidR="004940DC" w:rsidRDefault="004940DC" w:rsidP="004940DC">
    <w:pPr>
      <w:pStyle w:val="a7"/>
      <w:jc w:val="center"/>
      <w:rPr>
        <w:rtl/>
        <w:cs/>
      </w:rPr>
    </w:pPr>
    <w:r>
      <w:rPr>
        <w:rFonts w:ascii="Calibri" w:eastAsia="Calibri" w:hAnsi="Calibri" w:cs="Arial"/>
        <w:noProof/>
        <w:sz w:val="22"/>
        <w:szCs w:val="22"/>
      </w:rPr>
      <w:drawing>
        <wp:inline distT="0" distB="0" distL="0" distR="0" wp14:anchorId="3713129D" wp14:editId="71BDECBF">
          <wp:extent cx="1628775" cy="685800"/>
          <wp:effectExtent l="0" t="0" r="9525" b="0"/>
          <wp:docPr id="1" name="תמונה 1" descr="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CA75FF"/>
    <w:multiLevelType w:val="hybridMultilevel"/>
    <w:tmpl w:val="28F0F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EBF6499"/>
    <w:multiLevelType w:val="multilevel"/>
    <w:tmpl w:val="3AC639E8"/>
    <w:lvl w:ilvl="0">
      <w:start w:val="29"/>
      <w:numFmt w:val="decimal"/>
      <w:lvlText w:val="%1"/>
      <w:lvlJc w:val="left"/>
      <w:pPr>
        <w:ind w:left="375" w:hanging="375"/>
      </w:pPr>
      <w:rPr>
        <w:rFonts w:hint="default"/>
      </w:rPr>
    </w:lvl>
    <w:lvl w:ilvl="1">
      <w:start w:val="1"/>
      <w:numFmt w:val="decimal"/>
      <w:lvlText w:val="%1.%2"/>
      <w:lvlJc w:val="left"/>
      <w:pPr>
        <w:ind w:left="517"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nsid w:val="42557725"/>
    <w:multiLevelType w:val="multilevel"/>
    <w:tmpl w:val="E77E8DC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57A821D7"/>
    <w:multiLevelType w:val="multilevel"/>
    <w:tmpl w:val="3934EB04"/>
    <w:lvl w:ilvl="0">
      <w:start w:val="1"/>
      <w:numFmt w:val="decimal"/>
      <w:lvlText w:val="%1."/>
      <w:lvlJc w:val="left"/>
      <w:pPr>
        <w:ind w:left="360" w:hanging="360"/>
      </w:pPr>
      <w:rPr>
        <w:rFonts w:hint="default"/>
      </w:rPr>
    </w:lvl>
    <w:lvl w:ilvl="1">
      <w:start w:val="1"/>
      <w:numFmt w:val="decimal"/>
      <w:lvlText w:val="3.%2."/>
      <w:lvlJc w:val="left"/>
      <w:pPr>
        <w:ind w:left="792" w:hanging="432"/>
      </w:pPr>
      <w:rPr>
        <w:rFonts w:hint="default"/>
        <w:b w:val="0"/>
        <w:bCs w:val="0"/>
        <w:color w:val="auto"/>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704A1F79"/>
    <w:multiLevelType w:val="multilevel"/>
    <w:tmpl w:val="C3DA07EA"/>
    <w:lvl w:ilvl="0">
      <w:start w:val="1"/>
      <w:numFmt w:val="decimal"/>
      <w:lvlText w:val="%1."/>
      <w:lvlJc w:val="left"/>
      <w:pPr>
        <w:ind w:left="360" w:hanging="360"/>
      </w:pPr>
      <w:rPr>
        <w:rFonts w:hint="default"/>
      </w:rPr>
    </w:lvl>
    <w:lvl w:ilvl="1">
      <w:start w:val="1"/>
      <w:numFmt w:val="decimal"/>
      <w:lvlText w:val="%1.%2."/>
      <w:lvlJc w:val="left"/>
      <w:pPr>
        <w:ind w:left="1141"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057"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72BC7802"/>
    <w:multiLevelType w:val="multilevel"/>
    <w:tmpl w:val="E27092D2"/>
    <w:lvl w:ilvl="0">
      <w:start w:val="1"/>
      <w:numFmt w:val="decimal"/>
      <w:lvlText w:val="%1."/>
      <w:lvlJc w:val="left"/>
      <w:pPr>
        <w:ind w:left="360" w:hanging="360"/>
      </w:pPr>
      <w:rPr>
        <w:rFonts w:hint="default"/>
        <w:b/>
        <w:bCs/>
        <w:u w:val="none"/>
        <w:lang w:bidi="he-IL"/>
      </w:rPr>
    </w:lvl>
    <w:lvl w:ilvl="1">
      <w:start w:val="1"/>
      <w:numFmt w:val="decimal"/>
      <w:isLgl/>
      <w:lvlText w:val="%1.%2."/>
      <w:lvlJc w:val="left"/>
      <w:pPr>
        <w:ind w:left="1146" w:hanging="720"/>
      </w:pPr>
      <w:rPr>
        <w:rFonts w:hint="default"/>
        <w:b w:val="0"/>
        <w:bCs w:val="0"/>
      </w:rPr>
    </w:lvl>
    <w:lvl w:ilvl="2">
      <w:start w:val="1"/>
      <w:numFmt w:val="decimal"/>
      <w:isLgl/>
      <w:lvlText w:val="%1.%2.%3."/>
      <w:lvlJc w:val="left"/>
      <w:pPr>
        <w:ind w:left="1644" w:hanging="793"/>
      </w:pPr>
      <w:rPr>
        <w:rFonts w:hint="default"/>
        <w:b w:val="0"/>
        <w:bCs w:val="0"/>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3"/>
    <w:lvlOverride w:ilvl="0">
      <w:lvl w:ilvl="0">
        <w:start w:val="1"/>
        <w:numFmt w:val="decimal"/>
        <w:lvlText w:val="%1."/>
        <w:lvlJc w:val="left"/>
        <w:pPr>
          <w:ind w:left="360" w:hanging="360"/>
        </w:pPr>
        <w:rPr>
          <w:rFonts w:hint="default"/>
        </w:rPr>
      </w:lvl>
    </w:lvlOverride>
    <w:lvlOverride w:ilvl="1">
      <w:lvl w:ilvl="1">
        <w:start w:val="1"/>
        <w:numFmt w:val="decimal"/>
        <w:suff w:val="nothing"/>
        <w:lvlText w:val="3.%2."/>
        <w:lvlJc w:val="left"/>
        <w:pPr>
          <w:ind w:left="792" w:hanging="432"/>
        </w:pPr>
        <w:rPr>
          <w:rFonts w:hint="default"/>
          <w:b w:val="0"/>
          <w:bCs w:val="0"/>
          <w:color w:val="auto"/>
        </w:rPr>
      </w:lvl>
    </w:lvlOverride>
    <w:lvlOverride w:ilvl="2">
      <w:lvl w:ilvl="2">
        <w:start w:val="1"/>
        <w:numFmt w:val="decimal"/>
        <w:lvlText w:val="%1.%2.%3."/>
        <w:lvlJc w:val="left"/>
        <w:pPr>
          <w:ind w:left="1224" w:hanging="504"/>
        </w:pPr>
        <w:rPr>
          <w:rFonts w:hint="default"/>
          <w:b w:val="0"/>
          <w:bCs w:val="0"/>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1"/>
  </w:num>
  <w:num w:numId="5">
    <w:abstractNumId w:val="0"/>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mirrorMargin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6A5"/>
    <w:rsid w:val="0003490C"/>
    <w:rsid w:val="0010238F"/>
    <w:rsid w:val="0010319E"/>
    <w:rsid w:val="00113E83"/>
    <w:rsid w:val="0018618A"/>
    <w:rsid w:val="001D58CA"/>
    <w:rsid w:val="001E2228"/>
    <w:rsid w:val="00275D36"/>
    <w:rsid w:val="0033283C"/>
    <w:rsid w:val="0034214C"/>
    <w:rsid w:val="0035299E"/>
    <w:rsid w:val="003538F2"/>
    <w:rsid w:val="004107FC"/>
    <w:rsid w:val="00412CD0"/>
    <w:rsid w:val="004940DC"/>
    <w:rsid w:val="004B7406"/>
    <w:rsid w:val="004F01A3"/>
    <w:rsid w:val="0053316C"/>
    <w:rsid w:val="00570AC3"/>
    <w:rsid w:val="00603F28"/>
    <w:rsid w:val="00762C1D"/>
    <w:rsid w:val="00786A1C"/>
    <w:rsid w:val="007D7251"/>
    <w:rsid w:val="00854A24"/>
    <w:rsid w:val="00872653"/>
    <w:rsid w:val="00891C8B"/>
    <w:rsid w:val="00912459"/>
    <w:rsid w:val="00951B20"/>
    <w:rsid w:val="009810ED"/>
    <w:rsid w:val="00AB09B1"/>
    <w:rsid w:val="00AD1260"/>
    <w:rsid w:val="00AD5BC5"/>
    <w:rsid w:val="00B11616"/>
    <w:rsid w:val="00B85F7F"/>
    <w:rsid w:val="00BB21FA"/>
    <w:rsid w:val="00C47E4E"/>
    <w:rsid w:val="00D231D8"/>
    <w:rsid w:val="00E16179"/>
    <w:rsid w:val="00E76C76"/>
    <w:rsid w:val="00E846A5"/>
    <w:rsid w:val="00EC6479"/>
    <w:rsid w:val="00ED58AE"/>
    <w:rsid w:val="00EF59FD"/>
    <w:rsid w:val="00F02F05"/>
    <w:rsid w:val="00F07204"/>
    <w:rsid w:val="00FE7EC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6A5"/>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E846A5"/>
    <w:rPr>
      <w:color w:val="0000FF"/>
      <w:u w:val="single"/>
    </w:rPr>
  </w:style>
  <w:style w:type="paragraph" w:styleId="a3">
    <w:name w:val="Balloon Text"/>
    <w:basedOn w:val="a"/>
    <w:link w:val="a4"/>
    <w:uiPriority w:val="99"/>
    <w:semiHidden/>
    <w:unhideWhenUsed/>
    <w:rsid w:val="00E846A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846A5"/>
    <w:rPr>
      <w:rFonts w:ascii="Tahoma" w:eastAsia="Times New Roman" w:hAnsi="Tahoma" w:cs="Tahoma"/>
      <w:sz w:val="16"/>
      <w:szCs w:val="16"/>
    </w:rPr>
  </w:style>
  <w:style w:type="paragraph" w:styleId="a5">
    <w:name w:val="List Paragraph"/>
    <w:aliases w:val="נספח 2 מתוקן"/>
    <w:basedOn w:val="a"/>
    <w:link w:val="a6"/>
    <w:uiPriority w:val="34"/>
    <w:qFormat/>
    <w:rsid w:val="00E846A5"/>
    <w:pPr>
      <w:ind w:left="720"/>
      <w:contextualSpacing/>
    </w:pPr>
  </w:style>
  <w:style w:type="paragraph" w:styleId="a7">
    <w:name w:val="header"/>
    <w:basedOn w:val="a"/>
    <w:link w:val="a8"/>
    <w:uiPriority w:val="99"/>
    <w:unhideWhenUsed/>
    <w:rsid w:val="004940DC"/>
    <w:pPr>
      <w:tabs>
        <w:tab w:val="clear" w:pos="1134"/>
        <w:tab w:val="center" w:pos="4153"/>
        <w:tab w:val="right" w:pos="8306"/>
      </w:tabs>
      <w:spacing w:after="0" w:line="240" w:lineRule="auto"/>
    </w:pPr>
  </w:style>
  <w:style w:type="character" w:customStyle="1" w:styleId="a8">
    <w:name w:val="כותרת עליונה תו"/>
    <w:basedOn w:val="a0"/>
    <w:link w:val="a7"/>
    <w:uiPriority w:val="99"/>
    <w:rsid w:val="004940DC"/>
    <w:rPr>
      <w:rFonts w:ascii="Times New Roman" w:eastAsia="Times New Roman" w:hAnsi="Times New Roman" w:cs="David"/>
      <w:sz w:val="20"/>
      <w:szCs w:val="24"/>
    </w:rPr>
  </w:style>
  <w:style w:type="paragraph" w:styleId="a9">
    <w:name w:val="footer"/>
    <w:basedOn w:val="a"/>
    <w:link w:val="aa"/>
    <w:uiPriority w:val="99"/>
    <w:unhideWhenUsed/>
    <w:rsid w:val="004940DC"/>
    <w:pPr>
      <w:tabs>
        <w:tab w:val="clear" w:pos="1134"/>
        <w:tab w:val="center" w:pos="4153"/>
        <w:tab w:val="right" w:pos="8306"/>
      </w:tabs>
      <w:spacing w:after="0" w:line="240" w:lineRule="auto"/>
    </w:pPr>
  </w:style>
  <w:style w:type="character" w:customStyle="1" w:styleId="aa">
    <w:name w:val="כותרת תחתונה תו"/>
    <w:basedOn w:val="a0"/>
    <w:link w:val="a9"/>
    <w:uiPriority w:val="99"/>
    <w:rsid w:val="004940DC"/>
    <w:rPr>
      <w:rFonts w:ascii="Times New Roman" w:eastAsia="Times New Roman" w:hAnsi="Times New Roman" w:cs="David"/>
      <w:sz w:val="20"/>
      <w:szCs w:val="24"/>
    </w:rPr>
  </w:style>
  <w:style w:type="character" w:customStyle="1" w:styleId="a6">
    <w:name w:val="פיסקת רשימה תו"/>
    <w:aliases w:val="נספח 2 מתוקן תו"/>
    <w:link w:val="a5"/>
    <w:uiPriority w:val="34"/>
    <w:locked/>
    <w:rsid w:val="00E76C76"/>
    <w:rPr>
      <w:rFonts w:ascii="Times New Roman" w:eastAsia="Times New Roman" w:hAnsi="Times New Roman" w:cs="David"/>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6A5"/>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E846A5"/>
    <w:rPr>
      <w:color w:val="0000FF"/>
      <w:u w:val="single"/>
    </w:rPr>
  </w:style>
  <w:style w:type="paragraph" w:styleId="a3">
    <w:name w:val="Balloon Text"/>
    <w:basedOn w:val="a"/>
    <w:link w:val="a4"/>
    <w:uiPriority w:val="99"/>
    <w:semiHidden/>
    <w:unhideWhenUsed/>
    <w:rsid w:val="00E846A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846A5"/>
    <w:rPr>
      <w:rFonts w:ascii="Tahoma" w:eastAsia="Times New Roman" w:hAnsi="Tahoma" w:cs="Tahoma"/>
      <w:sz w:val="16"/>
      <w:szCs w:val="16"/>
    </w:rPr>
  </w:style>
  <w:style w:type="paragraph" w:styleId="a5">
    <w:name w:val="List Paragraph"/>
    <w:aliases w:val="נספח 2 מתוקן"/>
    <w:basedOn w:val="a"/>
    <w:link w:val="a6"/>
    <w:uiPriority w:val="34"/>
    <w:qFormat/>
    <w:rsid w:val="00E846A5"/>
    <w:pPr>
      <w:ind w:left="720"/>
      <w:contextualSpacing/>
    </w:pPr>
  </w:style>
  <w:style w:type="paragraph" w:styleId="a7">
    <w:name w:val="header"/>
    <w:basedOn w:val="a"/>
    <w:link w:val="a8"/>
    <w:uiPriority w:val="99"/>
    <w:unhideWhenUsed/>
    <w:rsid w:val="004940DC"/>
    <w:pPr>
      <w:tabs>
        <w:tab w:val="clear" w:pos="1134"/>
        <w:tab w:val="center" w:pos="4153"/>
        <w:tab w:val="right" w:pos="8306"/>
      </w:tabs>
      <w:spacing w:after="0" w:line="240" w:lineRule="auto"/>
    </w:pPr>
  </w:style>
  <w:style w:type="character" w:customStyle="1" w:styleId="a8">
    <w:name w:val="כותרת עליונה תו"/>
    <w:basedOn w:val="a0"/>
    <w:link w:val="a7"/>
    <w:uiPriority w:val="99"/>
    <w:rsid w:val="004940DC"/>
    <w:rPr>
      <w:rFonts w:ascii="Times New Roman" w:eastAsia="Times New Roman" w:hAnsi="Times New Roman" w:cs="David"/>
      <w:sz w:val="20"/>
      <w:szCs w:val="24"/>
    </w:rPr>
  </w:style>
  <w:style w:type="paragraph" w:styleId="a9">
    <w:name w:val="footer"/>
    <w:basedOn w:val="a"/>
    <w:link w:val="aa"/>
    <w:uiPriority w:val="99"/>
    <w:unhideWhenUsed/>
    <w:rsid w:val="004940DC"/>
    <w:pPr>
      <w:tabs>
        <w:tab w:val="clear" w:pos="1134"/>
        <w:tab w:val="center" w:pos="4153"/>
        <w:tab w:val="right" w:pos="8306"/>
      </w:tabs>
      <w:spacing w:after="0" w:line="240" w:lineRule="auto"/>
    </w:pPr>
  </w:style>
  <w:style w:type="character" w:customStyle="1" w:styleId="aa">
    <w:name w:val="כותרת תחתונה תו"/>
    <w:basedOn w:val="a0"/>
    <w:link w:val="a9"/>
    <w:uiPriority w:val="99"/>
    <w:rsid w:val="004940DC"/>
    <w:rPr>
      <w:rFonts w:ascii="Times New Roman" w:eastAsia="Times New Roman" w:hAnsi="Times New Roman" w:cs="David"/>
      <w:sz w:val="20"/>
      <w:szCs w:val="24"/>
    </w:rPr>
  </w:style>
  <w:style w:type="character" w:customStyle="1" w:styleId="a6">
    <w:name w:val="פיסקת רשימה תו"/>
    <w:aliases w:val="נספח 2 מתוקן תו"/>
    <w:link w:val="a5"/>
    <w:uiPriority w:val="34"/>
    <w:locked/>
    <w:rsid w:val="00E76C76"/>
    <w:rPr>
      <w:rFonts w:ascii="Times New Roman" w:eastAsia="Times New Roman" w:hAnsi="Times New Roman"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263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azulaip@mot.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zulaip@mot.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pirsum.gov.il/lapam" TargetMode="Externa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C71F72-B4A2-48BA-8872-8AD1AE5E25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735</Words>
  <Characters>3677</Characters>
  <Application>Microsoft Office Word</Application>
  <DocSecurity>4</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4404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2018-07-05T05:59:00Z</dcterms:created>
  <dcterms:modified xsi:type="dcterms:W3CDTF">2018-07-05T05:59:00Z</dcterms:modified>
</cp:coreProperties>
</file>